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3BD1FC">
      <w:pPr>
        <w:spacing w:line="560" w:lineRule="exact"/>
        <w:jc w:val="left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附件</w:t>
      </w:r>
    </w:p>
    <w:p w14:paraId="7D8AE74E">
      <w:pPr>
        <w:spacing w:line="560" w:lineRule="exact"/>
        <w:jc w:val="left"/>
        <w:rPr>
          <w:rFonts w:hint="eastAsia" w:ascii="黑体" w:hAnsi="黑体" w:eastAsia="黑体" w:cs="仿宋"/>
          <w:sz w:val="32"/>
          <w:szCs w:val="32"/>
        </w:rPr>
      </w:pPr>
    </w:p>
    <w:p w14:paraId="4DF39DDE">
      <w:pPr>
        <w:spacing w:before="156" w:beforeLines="50" w:after="156" w:afterLines="50" w:line="560" w:lineRule="exact"/>
        <w:jc w:val="center"/>
        <w:rPr>
          <w:rFonts w:hint="eastAsia" w:ascii="黑体" w:hAnsi="黑体" w:eastAsia="黑体" w:cs="黑体"/>
          <w:sz w:val="36"/>
          <w:szCs w:val="36"/>
        </w:rPr>
      </w:pPr>
      <w:bookmarkStart w:id="0" w:name="_GoBack"/>
      <w:r>
        <w:rPr>
          <w:rStyle w:val="19"/>
          <w:rFonts w:hint="eastAsia" w:ascii="黑体" w:hAnsi="黑体" w:eastAsia="黑体" w:cs="黑体"/>
          <w:sz w:val="36"/>
          <w:szCs w:val="36"/>
        </w:rPr>
        <w:t>冶金无损检测人员技术资格鉴定委员会</w:t>
      </w:r>
      <w:r>
        <w:rPr>
          <w:rFonts w:hint="eastAsia" w:ascii="黑体" w:hAnsi="黑体" w:eastAsia="黑体" w:cs="黑体"/>
          <w:sz w:val="36"/>
          <w:szCs w:val="36"/>
        </w:rPr>
        <w:t>简介</w:t>
      </w:r>
    </w:p>
    <w:bookmarkEnd w:id="0"/>
    <w:p w14:paraId="15FC2817">
      <w:pPr>
        <w:autoSpaceDE w:val="0"/>
        <w:autoSpaceDN w:val="0"/>
        <w:adjustRightInd w:val="0"/>
        <w:spacing w:line="500" w:lineRule="exact"/>
        <w:ind w:firstLine="560" w:firstLineChars="200"/>
        <w:rPr>
          <w:rStyle w:val="19"/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</w:t>
      </w:r>
      <w:r>
        <w:rPr>
          <w:rStyle w:val="19"/>
          <w:rFonts w:hint="eastAsia" w:ascii="黑体" w:hAnsi="黑体" w:eastAsia="黑体" w:cs="黑体"/>
          <w:sz w:val="28"/>
          <w:szCs w:val="28"/>
        </w:rPr>
        <w:t>发展历程及简介</w:t>
      </w:r>
    </w:p>
    <w:p w14:paraId="059AB70D">
      <w:pPr>
        <w:autoSpaceDE w:val="0"/>
        <w:autoSpaceDN w:val="0"/>
        <w:adjustRightInd w:val="0"/>
        <w:spacing w:line="500" w:lineRule="exact"/>
        <w:ind w:firstLine="560" w:firstLineChars="200"/>
        <w:rPr>
          <w:rStyle w:val="19"/>
          <w:rFonts w:hint="eastAsia" w:ascii="仿宋" w:hAnsi="仿宋" w:eastAsia="仿宋" w:cs="Times New Roman"/>
          <w:sz w:val="28"/>
          <w:szCs w:val="28"/>
        </w:rPr>
      </w:pPr>
      <w:r>
        <w:rPr>
          <w:rStyle w:val="19"/>
          <w:rFonts w:hint="eastAsia" w:ascii="仿宋" w:hAnsi="仿宋" w:eastAsia="仿宋" w:cs="Times New Roman"/>
          <w:sz w:val="28"/>
          <w:szCs w:val="28"/>
        </w:rPr>
        <w:t>“冶金无损检测人员技术资格鉴定委员会”(以下简称鉴委会)的最早前身是“冶金部无损检测人员技术资格鉴定委员会”，它是上世纪80年代初由原中华人民共和国冶金工业部批准建立、承担冶金行业无损检测人员的技术培训和资格鉴定工作的专业机构。“冶金部无损检测人员技术资格鉴定委员会”是在我国国内建立最早的行业性无损检测人员资格鉴定机构之一。</w:t>
      </w:r>
    </w:p>
    <w:p w14:paraId="1B6D2625">
      <w:pPr>
        <w:autoSpaceDE w:val="0"/>
        <w:autoSpaceDN w:val="0"/>
        <w:adjustRightInd w:val="0"/>
        <w:spacing w:line="500" w:lineRule="exact"/>
        <w:ind w:firstLine="560" w:firstLineChars="200"/>
        <w:rPr>
          <w:rStyle w:val="19"/>
          <w:rFonts w:hint="eastAsia" w:ascii="仿宋" w:hAnsi="仿宋" w:eastAsia="仿宋" w:cs="Times New Roman"/>
          <w:sz w:val="32"/>
          <w:szCs w:val="32"/>
        </w:rPr>
      </w:pPr>
      <w:r>
        <w:rPr>
          <w:rStyle w:val="19"/>
          <w:rFonts w:hint="eastAsia" w:ascii="仿宋" w:hAnsi="仿宋" w:eastAsia="仿宋" w:cs="Times New Roman"/>
          <w:sz w:val="28"/>
          <w:szCs w:val="28"/>
        </w:rPr>
        <w:t>鉴委会常设机构现挂靠在钢铁研究总院分析测试研究所（后改制为钢研纳克检测技术股份有限公司），为承担冶金行业无损检测人员认证工作的专业机构。钢研纳克检测技术股份有限公司（简称公司）成立人员认证中心后，鉴委会纳入人员认证中心管理并继续承担无损检测人员认证工作，法律责任由钢研纳克检测技术股份有限公司承担。</w:t>
      </w:r>
    </w:p>
    <w:p w14:paraId="455D2AAA">
      <w:pPr>
        <w:autoSpaceDE w:val="0"/>
        <w:autoSpaceDN w:val="0"/>
        <w:adjustRightInd w:val="0"/>
        <w:spacing w:line="500" w:lineRule="exact"/>
        <w:ind w:firstLine="560" w:firstLineChars="200"/>
        <w:rPr>
          <w:rStyle w:val="19"/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</w:t>
      </w:r>
      <w:r>
        <w:rPr>
          <w:rStyle w:val="19"/>
          <w:rFonts w:hint="eastAsia" w:ascii="黑体" w:hAnsi="黑体" w:eastAsia="黑体" w:cs="黑体"/>
          <w:sz w:val="28"/>
          <w:szCs w:val="28"/>
        </w:rPr>
        <w:t>认证资质</w:t>
      </w:r>
    </w:p>
    <w:p w14:paraId="223A91B4">
      <w:pPr>
        <w:autoSpaceDE w:val="0"/>
        <w:autoSpaceDN w:val="0"/>
        <w:adjustRightInd w:val="0"/>
        <w:spacing w:line="500" w:lineRule="exact"/>
        <w:ind w:firstLine="560" w:firstLineChars="200"/>
        <w:rPr>
          <w:rStyle w:val="19"/>
          <w:rFonts w:hint="eastAsia" w:ascii="仿宋" w:hAnsi="仿宋" w:eastAsia="仿宋" w:cs="Times New Roman"/>
          <w:sz w:val="28"/>
          <w:szCs w:val="28"/>
        </w:rPr>
      </w:pPr>
      <w:r>
        <w:rPr>
          <w:rStyle w:val="19"/>
          <w:rFonts w:hint="eastAsia" w:ascii="仿宋" w:hAnsi="仿宋" w:eastAsia="仿宋" w:cs="Times New Roman"/>
          <w:sz w:val="28"/>
          <w:szCs w:val="28"/>
        </w:rPr>
        <w:t>鉴委会按照ISO/IEC 17024:2012《合格评定 人员认证机构通用要求》规则运行，依据国际标准ISO 9712：2021（等同于国家标准GB/T 9445:2015）《无损检测人员资格鉴定与认证》开展资格鉴定与认证工作，按照科学、公正和与国际通行准则相一致的原则运作。鉴委会自上世纪80年代初成立以来，已组织培训和考核认证各个级别无损检测人员万名，专业涉及超声、涡流、漏磁、磁粉、渗透和射线等，将持续覆盖国内国际的石油化工、机械加工、钢结构、冶金、有色金属、桥梁铁路、汽车零部件等行业无损培训认证需求，颁发的证书受到社会的广泛认可。</w:t>
      </w:r>
    </w:p>
    <w:p w14:paraId="2A1F74B1">
      <w:pPr>
        <w:autoSpaceDE w:val="0"/>
        <w:autoSpaceDN w:val="0"/>
        <w:adjustRightInd w:val="0"/>
        <w:spacing w:line="500" w:lineRule="exact"/>
        <w:ind w:firstLine="560" w:firstLineChars="200"/>
        <w:rPr>
          <w:rStyle w:val="19"/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</w:t>
      </w:r>
      <w:r>
        <w:rPr>
          <w:rStyle w:val="19"/>
          <w:rFonts w:hint="eastAsia" w:ascii="黑体" w:hAnsi="黑体" w:eastAsia="黑体" w:cs="黑体"/>
          <w:sz w:val="28"/>
          <w:szCs w:val="28"/>
        </w:rPr>
        <w:t>ISO 9712-证书</w:t>
      </w:r>
    </w:p>
    <w:p w14:paraId="13CC650C">
      <w:pPr>
        <w:autoSpaceDE w:val="0"/>
        <w:autoSpaceDN w:val="0"/>
        <w:adjustRightInd w:val="0"/>
        <w:spacing w:line="500" w:lineRule="exact"/>
        <w:ind w:firstLine="560" w:firstLineChars="200"/>
        <w:rPr>
          <w:rStyle w:val="19"/>
          <w:rFonts w:hint="eastAsia" w:ascii="仿宋" w:hAnsi="仿宋" w:eastAsia="仿宋" w:cs="Times New Roman"/>
          <w:sz w:val="28"/>
          <w:szCs w:val="28"/>
        </w:rPr>
      </w:pPr>
      <w:r>
        <w:rPr>
          <w:rStyle w:val="19"/>
          <w:rFonts w:hint="eastAsia" w:ascii="仿宋" w:hAnsi="仿宋" w:eastAsia="仿宋" w:cs="Times New Roman"/>
          <w:sz w:val="28"/>
          <w:szCs w:val="28"/>
        </w:rPr>
        <w:t>1.考试通过后，一个月内颁发证书。</w:t>
      </w:r>
    </w:p>
    <w:p w14:paraId="234D406C">
      <w:pPr>
        <w:autoSpaceDE w:val="0"/>
        <w:autoSpaceDN w:val="0"/>
        <w:adjustRightInd w:val="0"/>
        <w:spacing w:line="500" w:lineRule="exact"/>
        <w:ind w:firstLine="560" w:firstLineChars="200"/>
        <w:rPr>
          <w:rStyle w:val="19"/>
          <w:rFonts w:hint="eastAsia" w:ascii="仿宋" w:hAnsi="仿宋" w:eastAsia="仿宋" w:cs="Times New Roman"/>
          <w:sz w:val="28"/>
          <w:szCs w:val="28"/>
        </w:rPr>
      </w:pPr>
      <w:r>
        <w:rPr>
          <w:rStyle w:val="19"/>
          <w:rFonts w:hint="eastAsia" w:ascii="仿宋" w:hAnsi="仿宋" w:eastAsia="仿宋" w:cs="Times New Roman"/>
          <w:sz w:val="28"/>
          <w:szCs w:val="28"/>
        </w:rPr>
        <w:t xml:space="preserve">2.证书可在鉴委会官网 </w:t>
      </w:r>
      <w:r>
        <w:fldChar w:fldCharType="begin"/>
      </w:r>
      <w:r>
        <w:instrText xml:space="preserve"> HYPERLINK "http://www.yjndt.org.cn" </w:instrText>
      </w:r>
      <w:r>
        <w:fldChar w:fldCharType="separate"/>
      </w:r>
      <w:r>
        <w:rPr>
          <w:rStyle w:val="12"/>
          <w:rFonts w:hint="eastAsia" w:ascii="仿宋" w:hAnsi="仿宋" w:eastAsia="仿宋" w:cs="Times New Roman"/>
          <w:sz w:val="28"/>
          <w:szCs w:val="28"/>
        </w:rPr>
        <w:t>www.yjndt.org.cn</w:t>
      </w:r>
      <w:r>
        <w:rPr>
          <w:rStyle w:val="12"/>
          <w:rFonts w:hint="eastAsia" w:ascii="仿宋" w:hAnsi="仿宋" w:eastAsia="仿宋" w:cs="Times New Roman"/>
          <w:sz w:val="28"/>
          <w:szCs w:val="28"/>
        </w:rPr>
        <w:fldChar w:fldCharType="end"/>
      </w:r>
      <w:r>
        <w:rPr>
          <w:rStyle w:val="19"/>
          <w:rFonts w:hint="eastAsia" w:ascii="仿宋" w:hAnsi="仿宋" w:eastAsia="仿宋" w:cs="Times New Roman"/>
          <w:sz w:val="28"/>
          <w:szCs w:val="28"/>
        </w:rPr>
        <w:t xml:space="preserve"> 查询。</w:t>
      </w:r>
    </w:p>
    <w:p w14:paraId="65AD3883">
      <w:pPr>
        <w:autoSpaceDE w:val="0"/>
        <w:autoSpaceDN w:val="0"/>
        <w:adjustRightInd w:val="0"/>
        <w:spacing w:line="500" w:lineRule="exact"/>
        <w:ind w:firstLine="560" w:firstLineChars="200"/>
        <w:rPr>
          <w:rStyle w:val="19"/>
          <w:rFonts w:hint="eastAsia" w:ascii="仿宋" w:hAnsi="仿宋" w:eastAsia="仿宋" w:cs="Times New Roman"/>
          <w:sz w:val="28"/>
          <w:szCs w:val="28"/>
        </w:rPr>
      </w:pPr>
      <w:r>
        <w:rPr>
          <w:rStyle w:val="19"/>
          <w:rFonts w:hint="eastAsia" w:ascii="仿宋" w:hAnsi="仿宋" w:eastAsia="仿宋" w:cs="Times New Roman"/>
          <w:sz w:val="28"/>
          <w:szCs w:val="28"/>
        </w:rPr>
        <w:t>3 1/2/3级证书5年有效，证书到期前或超期1年以内可以换证。</w:t>
      </w:r>
    </w:p>
    <w:p w14:paraId="415DEC28">
      <w:pPr>
        <w:autoSpaceDE w:val="0"/>
        <w:autoSpaceDN w:val="0"/>
        <w:adjustRightInd w:val="0"/>
        <w:spacing w:line="500" w:lineRule="exact"/>
        <w:ind w:firstLine="560" w:firstLineChars="200"/>
        <w:rPr>
          <w:rStyle w:val="19"/>
          <w:rFonts w:hint="eastAsia" w:ascii="仿宋" w:hAnsi="仿宋" w:eastAsia="仿宋" w:cs="Times New Roman"/>
          <w:sz w:val="28"/>
          <w:szCs w:val="28"/>
        </w:rPr>
      </w:pPr>
      <w:r>
        <w:rPr>
          <w:rStyle w:val="19"/>
          <w:rFonts w:hint="eastAsia" w:ascii="仿宋" w:hAnsi="仿宋" w:eastAsia="仿宋" w:cs="Times New Roman"/>
          <w:sz w:val="28"/>
          <w:szCs w:val="28"/>
        </w:rPr>
        <w:t>4 证书模板：</w:t>
      </w:r>
    </w:p>
    <w:p w14:paraId="4B3989F4">
      <w:pPr>
        <w:autoSpaceDE w:val="0"/>
        <w:autoSpaceDN w:val="0"/>
        <w:adjustRightInd w:val="0"/>
        <w:spacing w:line="360" w:lineRule="atLeast"/>
        <w:jc w:val="center"/>
        <w:rPr>
          <w:rStyle w:val="19"/>
          <w:rFonts w:hint="eastAsia" w:ascii="仿宋" w:hAnsi="仿宋" w:eastAsia="仿宋" w:cs="Times New Roman"/>
          <w:sz w:val="24"/>
          <w:szCs w:val="24"/>
        </w:rPr>
      </w:pPr>
      <w:r>
        <w:rPr>
          <w:rStyle w:val="19"/>
          <w:rFonts w:hint="eastAsia" w:ascii="仿宋" w:hAnsi="仿宋" w:eastAsia="仿宋" w:cs="Times New Roman"/>
          <w:sz w:val="24"/>
          <w:szCs w:val="24"/>
        </w:rPr>
        <w:drawing>
          <wp:inline distT="0" distB="0" distL="114300" distR="114300">
            <wp:extent cx="4561840" cy="6456680"/>
            <wp:effectExtent l="0" t="0" r="10160" b="1270"/>
            <wp:docPr id="2" name="图片 2" descr="证书样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证书样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5" w:left="1588" w:header="851" w:footer="1361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宋体" w:hAnsi="宋体"/>
        <w:sz w:val="28"/>
        <w:szCs w:val="28"/>
      </w:rPr>
      <w:id w:val="7287291"/>
    </w:sdtPr>
    <w:sdtEndPr>
      <w:rPr>
        <w:rFonts w:ascii="宋体" w:hAnsi="宋体"/>
        <w:sz w:val="28"/>
        <w:szCs w:val="28"/>
      </w:rPr>
    </w:sdtEndPr>
    <w:sdtContent>
      <w:p w14:paraId="03A55381">
        <w:pPr>
          <w:pStyle w:val="4"/>
          <w:wordWrap w:val="0"/>
          <w:jc w:val="right"/>
          <w:rPr>
            <w:rFonts w:hint="eastAsia"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 PAGE   \* MERGEFORMAT 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5 -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ascii="宋体" w:hAnsi="宋体"/>
            <w:sz w:val="28"/>
            <w:szCs w:val="28"/>
          </w:rPr>
          <w:t xml:space="preserve"> 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宋体" w:hAnsi="宋体"/>
        <w:sz w:val="28"/>
        <w:szCs w:val="28"/>
      </w:rPr>
      <w:id w:val="7287298"/>
    </w:sdtPr>
    <w:sdtEndPr>
      <w:rPr>
        <w:rFonts w:ascii="宋体" w:hAnsi="宋体"/>
        <w:sz w:val="28"/>
        <w:szCs w:val="28"/>
      </w:rPr>
    </w:sdtEndPr>
    <w:sdtContent>
      <w:p w14:paraId="441759E2">
        <w:pPr>
          <w:pStyle w:val="4"/>
          <w:ind w:firstLine="280" w:firstLineChars="100"/>
          <w:rPr>
            <w:rFonts w:hint="eastAsia"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 PAGE   \* MERGEFORMAT 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/>
          </w:rPr>
          <w:t>-</w:t>
        </w:r>
        <w:r>
          <w:rPr>
            <w:rFonts w:ascii="宋体" w:hAnsi="宋体"/>
            <w:sz w:val="28"/>
            <w:szCs w:val="28"/>
          </w:rPr>
          <w:t xml:space="preserve"> 4 -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C47984"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A8CA06"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NhNzc2ZjNhNzM5NGY4N2NlY2NlZjY3ZWFkNTFlN2IifQ=="/>
  </w:docVars>
  <w:rsids>
    <w:rsidRoot w:val="007E0F14"/>
    <w:rsid w:val="0000533C"/>
    <w:rsid w:val="00024B92"/>
    <w:rsid w:val="00053BFE"/>
    <w:rsid w:val="00061594"/>
    <w:rsid w:val="000824C2"/>
    <w:rsid w:val="000A175A"/>
    <w:rsid w:val="000C7FCB"/>
    <w:rsid w:val="001243BC"/>
    <w:rsid w:val="0012460A"/>
    <w:rsid w:val="00143275"/>
    <w:rsid w:val="001451EB"/>
    <w:rsid w:val="00166B2E"/>
    <w:rsid w:val="00176CD4"/>
    <w:rsid w:val="00187202"/>
    <w:rsid w:val="001A0576"/>
    <w:rsid w:val="001E56EF"/>
    <w:rsid w:val="00272DBC"/>
    <w:rsid w:val="002F1D8B"/>
    <w:rsid w:val="00332372"/>
    <w:rsid w:val="003712AC"/>
    <w:rsid w:val="003B424A"/>
    <w:rsid w:val="00446FAD"/>
    <w:rsid w:val="004707BD"/>
    <w:rsid w:val="004D39B2"/>
    <w:rsid w:val="004E3D2E"/>
    <w:rsid w:val="004F2290"/>
    <w:rsid w:val="005658D8"/>
    <w:rsid w:val="00571D68"/>
    <w:rsid w:val="00584E6F"/>
    <w:rsid w:val="00587829"/>
    <w:rsid w:val="0059338D"/>
    <w:rsid w:val="005B2DC6"/>
    <w:rsid w:val="006133BF"/>
    <w:rsid w:val="0062521F"/>
    <w:rsid w:val="00643B61"/>
    <w:rsid w:val="00674CD0"/>
    <w:rsid w:val="00686484"/>
    <w:rsid w:val="00700604"/>
    <w:rsid w:val="00766551"/>
    <w:rsid w:val="00770B46"/>
    <w:rsid w:val="00791A75"/>
    <w:rsid w:val="007B6CF1"/>
    <w:rsid w:val="007D1DDB"/>
    <w:rsid w:val="007E0F14"/>
    <w:rsid w:val="007E4FDA"/>
    <w:rsid w:val="008164C9"/>
    <w:rsid w:val="00856B96"/>
    <w:rsid w:val="008D1D20"/>
    <w:rsid w:val="008F7D20"/>
    <w:rsid w:val="00950B54"/>
    <w:rsid w:val="00965A98"/>
    <w:rsid w:val="00965FF7"/>
    <w:rsid w:val="009B25CA"/>
    <w:rsid w:val="009B51C4"/>
    <w:rsid w:val="009F198C"/>
    <w:rsid w:val="00A11CF6"/>
    <w:rsid w:val="00A613AB"/>
    <w:rsid w:val="00A93176"/>
    <w:rsid w:val="00AA3687"/>
    <w:rsid w:val="00B00AD5"/>
    <w:rsid w:val="00B1792F"/>
    <w:rsid w:val="00B426BC"/>
    <w:rsid w:val="00B57002"/>
    <w:rsid w:val="00B7121A"/>
    <w:rsid w:val="00BC1D2E"/>
    <w:rsid w:val="00BF5130"/>
    <w:rsid w:val="00C41683"/>
    <w:rsid w:val="00C745E6"/>
    <w:rsid w:val="00C770B8"/>
    <w:rsid w:val="00D05F2B"/>
    <w:rsid w:val="00D146E3"/>
    <w:rsid w:val="00D15F3E"/>
    <w:rsid w:val="00D23D1E"/>
    <w:rsid w:val="00D5023C"/>
    <w:rsid w:val="00D7039F"/>
    <w:rsid w:val="00D9707E"/>
    <w:rsid w:val="00DF1AA1"/>
    <w:rsid w:val="00E31564"/>
    <w:rsid w:val="00EF0594"/>
    <w:rsid w:val="00FF5501"/>
    <w:rsid w:val="01E02B3D"/>
    <w:rsid w:val="021533E7"/>
    <w:rsid w:val="0222201B"/>
    <w:rsid w:val="03803251"/>
    <w:rsid w:val="04651CD8"/>
    <w:rsid w:val="04F73823"/>
    <w:rsid w:val="057C73C0"/>
    <w:rsid w:val="05A351AD"/>
    <w:rsid w:val="05C7678C"/>
    <w:rsid w:val="06125D84"/>
    <w:rsid w:val="064D4ABA"/>
    <w:rsid w:val="06574D7C"/>
    <w:rsid w:val="06757B62"/>
    <w:rsid w:val="068723D9"/>
    <w:rsid w:val="06DA7962"/>
    <w:rsid w:val="07A73C1C"/>
    <w:rsid w:val="07BB61D2"/>
    <w:rsid w:val="09501602"/>
    <w:rsid w:val="0A767344"/>
    <w:rsid w:val="0B3C7C36"/>
    <w:rsid w:val="0B754E9D"/>
    <w:rsid w:val="0C230099"/>
    <w:rsid w:val="10C74584"/>
    <w:rsid w:val="119B2436"/>
    <w:rsid w:val="12D74027"/>
    <w:rsid w:val="141E0BD1"/>
    <w:rsid w:val="143A76D4"/>
    <w:rsid w:val="15464F60"/>
    <w:rsid w:val="15EE7F1A"/>
    <w:rsid w:val="174E23AA"/>
    <w:rsid w:val="18724D59"/>
    <w:rsid w:val="19852341"/>
    <w:rsid w:val="19934AF7"/>
    <w:rsid w:val="19E30102"/>
    <w:rsid w:val="1A8A3B6B"/>
    <w:rsid w:val="1ABF3694"/>
    <w:rsid w:val="1AC74327"/>
    <w:rsid w:val="1B39755A"/>
    <w:rsid w:val="1B661A28"/>
    <w:rsid w:val="1E270CEF"/>
    <w:rsid w:val="1F2E69D8"/>
    <w:rsid w:val="1F3451D3"/>
    <w:rsid w:val="1F486752"/>
    <w:rsid w:val="1FBA6F74"/>
    <w:rsid w:val="20525B18"/>
    <w:rsid w:val="20603769"/>
    <w:rsid w:val="20E57BB7"/>
    <w:rsid w:val="21F265F7"/>
    <w:rsid w:val="22170177"/>
    <w:rsid w:val="227A0777"/>
    <w:rsid w:val="24A45C43"/>
    <w:rsid w:val="24A763C8"/>
    <w:rsid w:val="24E251A2"/>
    <w:rsid w:val="26DE1C05"/>
    <w:rsid w:val="26F16ADC"/>
    <w:rsid w:val="28612DF7"/>
    <w:rsid w:val="29454B57"/>
    <w:rsid w:val="29FF23E5"/>
    <w:rsid w:val="2A3F1824"/>
    <w:rsid w:val="2B1E2932"/>
    <w:rsid w:val="2B662230"/>
    <w:rsid w:val="2CE03813"/>
    <w:rsid w:val="2DC042A9"/>
    <w:rsid w:val="2F3B0215"/>
    <w:rsid w:val="2FFF0CE0"/>
    <w:rsid w:val="301F468F"/>
    <w:rsid w:val="31E4607F"/>
    <w:rsid w:val="32716E0A"/>
    <w:rsid w:val="32BE67D8"/>
    <w:rsid w:val="33240322"/>
    <w:rsid w:val="33EB1B6D"/>
    <w:rsid w:val="343941EB"/>
    <w:rsid w:val="350B73C2"/>
    <w:rsid w:val="35C64996"/>
    <w:rsid w:val="36732095"/>
    <w:rsid w:val="368F077A"/>
    <w:rsid w:val="37E23C1F"/>
    <w:rsid w:val="38CF35AF"/>
    <w:rsid w:val="397B3A9F"/>
    <w:rsid w:val="39F931BB"/>
    <w:rsid w:val="3B2A71FC"/>
    <w:rsid w:val="3BCC06D9"/>
    <w:rsid w:val="3C763C45"/>
    <w:rsid w:val="3D1E58E4"/>
    <w:rsid w:val="3F2C3F09"/>
    <w:rsid w:val="3F651430"/>
    <w:rsid w:val="406E3C54"/>
    <w:rsid w:val="41D625BB"/>
    <w:rsid w:val="422D2C62"/>
    <w:rsid w:val="423F7AAB"/>
    <w:rsid w:val="448142D5"/>
    <w:rsid w:val="44E665A7"/>
    <w:rsid w:val="45003F5F"/>
    <w:rsid w:val="45C617EE"/>
    <w:rsid w:val="46772470"/>
    <w:rsid w:val="470E56A0"/>
    <w:rsid w:val="47B37306"/>
    <w:rsid w:val="47C25809"/>
    <w:rsid w:val="485C5740"/>
    <w:rsid w:val="49636587"/>
    <w:rsid w:val="49DB2B0D"/>
    <w:rsid w:val="4ACC3C11"/>
    <w:rsid w:val="4B1827FE"/>
    <w:rsid w:val="4B7915AE"/>
    <w:rsid w:val="4B7A0A9A"/>
    <w:rsid w:val="4CE751F5"/>
    <w:rsid w:val="4F5148FF"/>
    <w:rsid w:val="4FF9121F"/>
    <w:rsid w:val="50A12F1B"/>
    <w:rsid w:val="512D22B4"/>
    <w:rsid w:val="513F1EF7"/>
    <w:rsid w:val="51B51D9D"/>
    <w:rsid w:val="53504552"/>
    <w:rsid w:val="53873BB8"/>
    <w:rsid w:val="54426F70"/>
    <w:rsid w:val="5693584A"/>
    <w:rsid w:val="56FE7E3C"/>
    <w:rsid w:val="58285A60"/>
    <w:rsid w:val="5951420B"/>
    <w:rsid w:val="59950147"/>
    <w:rsid w:val="5A4E660B"/>
    <w:rsid w:val="5A82030A"/>
    <w:rsid w:val="5AE638F4"/>
    <w:rsid w:val="5B3C64D7"/>
    <w:rsid w:val="5B6C39C6"/>
    <w:rsid w:val="5B773940"/>
    <w:rsid w:val="5B8771BE"/>
    <w:rsid w:val="5BC009A7"/>
    <w:rsid w:val="5D16060A"/>
    <w:rsid w:val="5D213B63"/>
    <w:rsid w:val="5D850416"/>
    <w:rsid w:val="5DC41A92"/>
    <w:rsid w:val="5F0B4ACB"/>
    <w:rsid w:val="5F3356D3"/>
    <w:rsid w:val="60FC4B4F"/>
    <w:rsid w:val="61983ECA"/>
    <w:rsid w:val="61A30AB0"/>
    <w:rsid w:val="634F6B46"/>
    <w:rsid w:val="63720BEF"/>
    <w:rsid w:val="6459627B"/>
    <w:rsid w:val="64885337"/>
    <w:rsid w:val="6581396E"/>
    <w:rsid w:val="66266575"/>
    <w:rsid w:val="66FA72AE"/>
    <w:rsid w:val="6AF816F3"/>
    <w:rsid w:val="6B637A3C"/>
    <w:rsid w:val="6DA64CCF"/>
    <w:rsid w:val="6E020764"/>
    <w:rsid w:val="6F5A4F08"/>
    <w:rsid w:val="6FAF143B"/>
    <w:rsid w:val="6FF44D8A"/>
    <w:rsid w:val="707341CC"/>
    <w:rsid w:val="72A72905"/>
    <w:rsid w:val="72EB2556"/>
    <w:rsid w:val="72FC7022"/>
    <w:rsid w:val="755D4275"/>
    <w:rsid w:val="775A5801"/>
    <w:rsid w:val="77C50C92"/>
    <w:rsid w:val="7A0A334A"/>
    <w:rsid w:val="7AAC0C95"/>
    <w:rsid w:val="7BC8447D"/>
    <w:rsid w:val="7C790ED4"/>
    <w:rsid w:val="7CB64B5C"/>
    <w:rsid w:val="7D7249F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sz w:val="28"/>
      <w:szCs w:val="28"/>
    </w:rPr>
  </w:style>
  <w:style w:type="paragraph" w:styleId="3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7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table" w:styleId="8">
    <w:name w:val="Table Grid"/>
    <w:basedOn w:val="7"/>
    <w:autoRedefine/>
    <w:semiHidden/>
    <w:unhideWhenUsed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22"/>
    <w:rPr>
      <w:b/>
      <w:bCs/>
    </w:rPr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autoRedefine/>
    <w:qFormat/>
    <w:uiPriority w:val="0"/>
    <w:rPr>
      <w:color w:val="0000FF"/>
      <w:u w:val="single"/>
    </w:rPr>
  </w:style>
  <w:style w:type="character" w:customStyle="1" w:styleId="13">
    <w:name w:val="apple-converted-space"/>
    <w:basedOn w:val="9"/>
    <w:autoRedefine/>
    <w:qFormat/>
    <w:uiPriority w:val="0"/>
  </w:style>
  <w:style w:type="paragraph" w:customStyle="1" w:styleId="14">
    <w:name w:val="Table Paragraph"/>
    <w:basedOn w:val="1"/>
    <w:autoRedefine/>
    <w:qFormat/>
    <w:uiPriority w:val="1"/>
  </w:style>
  <w:style w:type="table" w:customStyle="1" w:styleId="15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页眉 字符"/>
    <w:basedOn w:val="9"/>
    <w:link w:val="5"/>
    <w:autoRedefine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7">
    <w:name w:val="页脚 字符"/>
    <w:basedOn w:val="9"/>
    <w:link w:val="4"/>
    <w:autoRedefine/>
    <w:qFormat/>
    <w:uiPriority w:val="99"/>
    <w:rPr>
      <w:rFonts w:ascii="Calibri" w:hAnsi="Calibri" w:eastAsia="宋体" w:cs="宋体"/>
      <w:kern w:val="2"/>
      <w:sz w:val="18"/>
      <w:szCs w:val="18"/>
    </w:rPr>
  </w:style>
  <w:style w:type="character" w:customStyle="1" w:styleId="18">
    <w:name w:val="批注框文本 字符"/>
    <w:basedOn w:val="9"/>
    <w:link w:val="3"/>
    <w:autoRedefine/>
    <w:qFormat/>
    <w:uiPriority w:val="0"/>
    <w:rPr>
      <w:rFonts w:ascii="Calibri" w:hAnsi="Calibri" w:eastAsia="宋体" w:cs="宋体"/>
      <w:kern w:val="2"/>
      <w:sz w:val="18"/>
      <w:szCs w:val="18"/>
    </w:rPr>
  </w:style>
  <w:style w:type="character" w:customStyle="1" w:styleId="19">
    <w:name w:val="ca-1"/>
    <w:basedOn w:val="9"/>
    <w:autoRedefine/>
    <w:qFormat/>
    <w:uiPriority w:val="0"/>
  </w:style>
  <w:style w:type="paragraph" w:customStyle="1" w:styleId="20">
    <w:name w:val="Table Text"/>
    <w:basedOn w:val="1"/>
    <w:semiHidden/>
    <w:qFormat/>
    <w:uiPriority w:val="0"/>
    <w:rPr>
      <w:rFonts w:ascii="宋体" w:hAnsi="宋体"/>
      <w:sz w:val="20"/>
      <w:szCs w:val="20"/>
      <w:lang w:eastAsia="en-US"/>
    </w:rPr>
  </w:style>
  <w:style w:type="character" w:customStyle="1" w:styleId="21">
    <w:name w:val="font21"/>
    <w:basedOn w:val="9"/>
    <w:qFormat/>
    <w:uiPriority w:val="0"/>
    <w:rPr>
      <w:rFonts w:ascii="宋体" w:hAnsi="宋体" w:eastAsia="宋体" w:cs="宋体"/>
      <w:color w:val="000000"/>
      <w:sz w:val="10"/>
      <w:szCs w:val="10"/>
      <w:u w:val="none"/>
    </w:rPr>
  </w:style>
  <w:style w:type="character" w:customStyle="1" w:styleId="22">
    <w:name w:val="font11"/>
    <w:basedOn w:val="9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23">
    <w:name w:val="font31"/>
    <w:basedOn w:val="9"/>
    <w:qFormat/>
    <w:uiPriority w:val="0"/>
    <w:rPr>
      <w:rFonts w:hint="eastAsia" w:ascii="仿宋" w:hAnsi="仿宋" w:eastAsia="仿宋" w:cs="仿宋"/>
      <w:b/>
      <w:bCs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2174</Words>
  <Characters>2467</Characters>
  <Lines>98</Lines>
  <Paragraphs>120</Paragraphs>
  <TotalTime>4</TotalTime>
  <ScaleCrop>false</ScaleCrop>
  <LinksUpToDate>false</LinksUpToDate>
  <CharactersWithSpaces>2508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2025-09-18T06:10:00Z</dcterms:created>
  <dc:creator>lenovo</dc:creator>
  <cp:lastModifiedBy>张凯</cp:lastModifiedBy>
  <cp:lastPrinted>2025-09-18T06:11:00Z</cp:lastPrinted>
  <dcterms:modified xsi:type="dcterms:W3CDTF">2025-09-18T07:06:23Z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3080A07AFE534C9794A731BA76F814B4_13</vt:lpwstr>
  </property>
  <property fmtid="{D5CDD505-2E9C-101B-9397-08002B2CF9AE}" pid="4" name="KSOTemplateDocerSaveRecord">
    <vt:lpwstr>eyJoZGlkIjoiZmJiMzU2MDdmNDljZTAzNjlhZWM5MGU1OWIwN2U5NTAiLCJ1c2VySWQiOiIxOTYzMTIzMjAifQ==</vt:lpwstr>
  </property>
</Properties>
</file>