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rPr>
          <w:rFonts w:ascii="Times New Roman"/>
          <w:szCs w:val="20"/>
        </w:rPr>
      </w:pPr>
      <w:bookmarkStart w:id="0" w:name="_Toc509826185"/>
      <w:bookmarkStart w:id="1" w:name="_Toc530051741"/>
      <w:bookmarkStart w:id="2" w:name="_Toc525046548"/>
      <w:bookmarkStart w:id="3" w:name="_Toc873628"/>
      <w:bookmarkStart w:id="4" w:name="_Toc415043548"/>
      <w:bookmarkStart w:id="5" w:name="_Toc415043487"/>
      <w:bookmarkStart w:id="6" w:name="_Toc13964"/>
      <w:bookmarkStart w:id="7" w:name="_Toc385602845"/>
      <w:r>
        <w:rPr>
          <w:rFonts w:ascii="Times New Roman"/>
          <w:szCs w:val="20"/>
        </w:rPr>
        <w:drawing>
          <wp:anchor distT="0" distB="0" distL="114300" distR="114300" simplePos="0" relativeHeight="251663360" behindDoc="0" locked="0" layoutInCell="1" allowOverlap="1">
            <wp:simplePos x="0" y="0"/>
            <wp:positionH relativeFrom="column">
              <wp:posOffset>5231130</wp:posOffset>
            </wp:positionH>
            <wp:positionV relativeFrom="paragraph">
              <wp:posOffset>-110490</wp:posOffset>
            </wp:positionV>
            <wp:extent cx="742950" cy="707390"/>
            <wp:effectExtent l="19050" t="0" r="0" b="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8" cstate="print"/>
                    <a:srcRect l="18646" t="14169" r="77054" b="78038"/>
                    <a:stretch>
                      <a:fillRect/>
                    </a:stretch>
                  </pic:blipFill>
                  <pic:spPr>
                    <a:xfrm>
                      <a:off x="0" y="0"/>
                      <a:ext cx="742950" cy="707390"/>
                    </a:xfrm>
                    <a:prstGeom prst="rect">
                      <a:avLst/>
                    </a:prstGeom>
                    <a:noFill/>
                    <a:ln w="9525">
                      <a:noFill/>
                      <a:miter lim="800000"/>
                      <a:headEnd/>
                      <a:tailEnd/>
                    </a:ln>
                    <a:effectLst/>
                  </pic:spPr>
                </pic:pic>
              </a:graphicData>
            </a:graphic>
          </wp:anchor>
        </w:drawing>
      </w:r>
    </w:p>
    <w:p>
      <w:pPr>
        <w:pStyle w:val="38"/>
        <w:rPr>
          <w:rFonts w:ascii="Times New Roman"/>
          <w:color w:val="000000" w:themeColor="text1"/>
          <w:szCs w:val="20"/>
          <w14:textFill>
            <w14:solidFill>
              <w14:schemeClr w14:val="tx1"/>
            </w14:solidFill>
          </w14:textFill>
        </w:rPr>
      </w:pPr>
      <w:r>
        <w:rPr>
          <w:rFonts w:ascii="Times New Roman"/>
          <w:color w:val="000000" w:themeColor="text1"/>
          <w:szCs w:val="20"/>
          <w14:textFill>
            <w14:solidFill>
              <w14:schemeClr w14:val="tx1"/>
            </w14:solidFill>
          </w14:textFill>
        </w:rPr>
        <w:t>ICS 23.040.10</w:t>
      </w:r>
    </w:p>
    <w:p>
      <w:pPr>
        <w:pStyle w:val="38"/>
        <w:rPr>
          <w:rFonts w:ascii="Times New Roman"/>
          <w:szCs w:val="20"/>
        </w:rPr>
      </w:pPr>
      <w:r>
        <w:rPr>
          <w:rFonts w:ascii="Times New Roman"/>
          <w:color w:val="000000" w:themeColor="text1"/>
          <w:szCs w:val="20"/>
          <w14:textFill>
            <w14:solidFill>
              <w14:schemeClr w14:val="tx1"/>
            </w14:solidFill>
          </w14:textFill>
        </w:rPr>
        <w:t>H48</w:t>
      </w:r>
    </w:p>
    <w:p>
      <w:pPr>
        <w:rPr>
          <w:rFonts w:ascii="Times New Roman" w:hAnsi="Times New Roman" w:eastAsia="黑体" w:cs="Times New Roman"/>
          <w:sz w:val="18"/>
          <w:szCs w:val="18"/>
        </w:rPr>
      </w:pPr>
    </w:p>
    <w:p>
      <w:pPr>
        <w:jc w:val="center"/>
        <w:rPr>
          <w:rFonts w:ascii="Times New Roman" w:hAnsi="Times New Roman" w:eastAsia="黑体" w:cs="Times New Roman"/>
          <w:sz w:val="84"/>
        </w:rPr>
      </w:pPr>
      <w:r>
        <w:rPr>
          <w:rFonts w:ascii="Times New Roman" w:hAnsi="Times New Roman" w:eastAsia="黑体" w:cs="Times New Roman"/>
          <w:sz w:val="84"/>
        </w:rPr>
        <w:t>团   体   标   准</w:t>
      </w:r>
    </w:p>
    <w:p>
      <w:pPr>
        <w:pStyle w:val="36"/>
        <w:ind w:right="-2" w:firstLine="0" w:firstLineChars="0"/>
        <w:jc w:val="right"/>
        <w:rPr>
          <w:rFonts w:ascii="Times New Roman" w:hAnsi="Times New Roman" w:eastAsia="黑体" w:cs="Times New Roman"/>
          <w:kern w:val="0"/>
          <w:sz w:val="28"/>
          <w:szCs w:val="20"/>
        </w:rPr>
      </w:pPr>
      <w:r>
        <w:rPr>
          <w:rFonts w:ascii="Times New Roman" w:hAnsi="Times New Roman" w:eastAsia="黑体" w:cs="Times New Roman"/>
          <w:kern w:val="0"/>
          <w:sz w:val="28"/>
          <w:szCs w:val="20"/>
        </w:rPr>
        <w:t>T/CECA-G XXXX-XXXX</w:t>
      </w:r>
    </w:p>
    <w:p>
      <w:pPr>
        <w:pStyle w:val="36"/>
        <w:ind w:right="-2" w:firstLine="0" w:firstLineChars="0"/>
        <w:jc w:val="right"/>
        <w:rPr>
          <w:rFonts w:ascii="Times New Roman" w:hAnsi="Times New Roman" w:eastAsia="黑体" w:cs="Times New Roman"/>
          <w:kern w:val="0"/>
          <w:sz w:val="28"/>
          <w:szCs w:val="20"/>
        </w:rPr>
      </w:pPr>
      <w:r>
        <w:rPr>
          <w:rFonts w:ascii="Times New Roman" w:hAnsi="Times New Roman" w:eastAsia="黑体" w:cs="Times New Roman"/>
          <w:kern w:val="0"/>
          <w:sz w:val="28"/>
          <w:szCs w:val="20"/>
        </w:rPr>
        <w:t>T/</w:t>
      </w:r>
      <w:r>
        <w:t xml:space="preserve"> </w:t>
      </w:r>
      <w:r>
        <w:rPr>
          <w:rFonts w:ascii="Times New Roman" w:hAnsi="Times New Roman" w:eastAsia="黑体" w:cs="Times New Roman"/>
          <w:kern w:val="0"/>
          <w:sz w:val="28"/>
          <w:szCs w:val="20"/>
        </w:rPr>
        <w:t>CSTE XXXX-XXXX</w:t>
      </w:r>
    </w:p>
    <w:p>
      <w:pPr>
        <w:pStyle w:val="36"/>
        <w:ind w:right="838" w:firstLine="0" w:firstLineChars="0"/>
        <w:rPr>
          <w:rFonts w:ascii="Times New Roman" w:hAnsi="Times New Roman" w:eastAsia="黑体" w:cs="Times New Roman"/>
          <w:b/>
          <w:sz w:val="24"/>
          <w:szCs w:val="24"/>
        </w:rPr>
      </w:pPr>
      <w:r>
        <w:rPr>
          <w:rFonts w:ascii="Times New Roman" w:hAnsi="Times New Roman" w:eastAsia="黑体" w:cs="Times New Roman"/>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215900</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pt;height:0pt;width:482pt;z-index:251659264;mso-width-relative:page;mso-height-relative:page;" filled="f" stroked="t" coordsize="21600,21600" o:gfxdata="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tr+A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6"/>
        <w:ind w:firstLine="0" w:firstLineChars="0"/>
        <w:rPr>
          <w:rFonts w:ascii="Times New Roman" w:hAnsi="Times New Roman" w:eastAsia="黑体" w:cs="Times New Roman"/>
          <w:b/>
          <w:spacing w:val="40"/>
          <w:kern w:val="0"/>
          <w:sz w:val="52"/>
          <w:szCs w:val="52"/>
        </w:rPr>
      </w:pPr>
    </w:p>
    <w:p>
      <w:pPr>
        <w:pStyle w:val="36"/>
        <w:ind w:firstLine="0" w:firstLineChars="0"/>
        <w:jc w:val="center"/>
        <w:rPr>
          <w:rFonts w:ascii="Times New Roman" w:hAnsi="Times New Roman" w:eastAsia="黑体" w:cs="Times New Roman"/>
          <w:b/>
          <w:bCs/>
          <w:spacing w:val="40"/>
          <w:kern w:val="0"/>
          <w:sz w:val="52"/>
          <w:szCs w:val="52"/>
        </w:rPr>
      </w:pPr>
      <w:r>
        <w:rPr>
          <w:rFonts w:ascii="Times New Roman" w:hAnsi="Times New Roman" w:eastAsia="黑体" w:cs="Times New Roman"/>
          <w:b/>
          <w:bCs/>
          <w:spacing w:val="40"/>
          <w:kern w:val="0"/>
          <w:sz w:val="52"/>
          <w:szCs w:val="52"/>
        </w:rPr>
        <w:t>质量分级及</w:t>
      </w:r>
      <w:r>
        <w:rPr>
          <w:rFonts w:hint="eastAsia" w:ascii="Times New Roman" w:hAnsi="Times New Roman" w:eastAsia="黑体" w:cs="Times New Roman"/>
          <w:b/>
          <w:bCs/>
          <w:spacing w:val="40"/>
          <w:kern w:val="0"/>
          <w:sz w:val="52"/>
          <w:szCs w:val="52"/>
        </w:rPr>
        <w:t xml:space="preserve">“领跑者”评价要求  </w:t>
      </w:r>
    </w:p>
    <w:p>
      <w:pPr>
        <w:pStyle w:val="36"/>
        <w:ind w:firstLine="0" w:firstLineChars="0"/>
        <w:jc w:val="center"/>
        <w:rPr>
          <w:rFonts w:ascii="Times New Roman" w:hAnsi="Times New Roman" w:eastAsia="黑体" w:cs="Times New Roman"/>
          <w:b/>
          <w:bCs/>
          <w:spacing w:val="40"/>
          <w:kern w:val="0"/>
          <w:sz w:val="52"/>
          <w:szCs w:val="52"/>
        </w:rPr>
      </w:pPr>
      <w:r>
        <w:rPr>
          <w:rFonts w:hint="eastAsia" w:ascii="Times New Roman" w:hAnsi="Times New Roman" w:eastAsia="黑体" w:cs="Times New Roman"/>
          <w:b/>
          <w:bCs/>
          <w:spacing w:val="40"/>
          <w:kern w:val="0"/>
          <w:sz w:val="52"/>
          <w:szCs w:val="52"/>
        </w:rPr>
        <w:t>可锻铸铁管路连接件</w:t>
      </w:r>
    </w:p>
    <w:p>
      <w:pPr>
        <w:pStyle w:val="36"/>
        <w:ind w:firstLine="56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Assessment requirements for guality grading and forerunner-</w:t>
      </w:r>
    </w:p>
    <w:p>
      <w:pPr>
        <w:pStyle w:val="36"/>
        <w:ind w:firstLine="560"/>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Malleable cast iron pipe fittings</w:t>
      </w:r>
    </w:p>
    <w:p>
      <w:pPr>
        <w:pStyle w:val="36"/>
        <w:ind w:firstLine="0" w:firstLineChars="0"/>
        <w:rPr>
          <w:rFonts w:ascii="Times New Roman" w:hAnsi="Times New Roman" w:eastAsia="黑体" w:cs="Times New Roman"/>
          <w:sz w:val="18"/>
          <w:szCs w:val="18"/>
        </w:rPr>
      </w:pPr>
    </w:p>
    <w:p>
      <w:pPr>
        <w:pStyle w:val="36"/>
        <w:ind w:firstLine="0" w:firstLineChars="0"/>
        <w:rPr>
          <w:rFonts w:ascii="Times New Roman" w:hAnsi="Times New Roman" w:eastAsia="黑体" w:cs="Times New Roman"/>
          <w:sz w:val="18"/>
          <w:szCs w:val="18"/>
        </w:rPr>
      </w:pPr>
    </w:p>
    <w:p>
      <w:pPr>
        <w:pStyle w:val="36"/>
        <w:ind w:firstLine="0" w:firstLineChars="0"/>
        <w:jc w:val="center"/>
        <w:rPr>
          <w:rFonts w:ascii="Times New Roman" w:hAnsi="Times New Roman" w:eastAsia="黑体" w:cs="Times New Roman"/>
          <w:bCs/>
          <w:sz w:val="28"/>
          <w:szCs w:val="28"/>
        </w:rPr>
      </w:pPr>
      <w:r>
        <w:rPr>
          <w:rFonts w:ascii="Times New Roman" w:hAnsi="Times New Roman" w:eastAsia="黑体" w:cs="Times New Roman"/>
          <w:bCs/>
          <w:sz w:val="28"/>
          <w:szCs w:val="28"/>
        </w:rPr>
        <w:t>（</w:t>
      </w:r>
      <w:r>
        <w:rPr>
          <w:rFonts w:hint="eastAsia" w:ascii="Times New Roman" w:hAnsi="Times New Roman" w:eastAsia="黑体" w:cs="Times New Roman"/>
          <w:bCs/>
          <w:sz w:val="28"/>
          <w:szCs w:val="28"/>
        </w:rPr>
        <w:t>征求意见稿</w:t>
      </w:r>
      <w:r>
        <w:rPr>
          <w:rFonts w:ascii="Times New Roman" w:hAnsi="Times New Roman" w:eastAsia="黑体" w:cs="Times New Roman"/>
          <w:bCs/>
          <w:sz w:val="28"/>
          <w:szCs w:val="28"/>
        </w:rPr>
        <w:t>）</w:t>
      </w:r>
    </w:p>
    <w:p>
      <w:pPr>
        <w:pStyle w:val="36"/>
        <w:ind w:firstLine="0" w:firstLineChars="0"/>
        <w:rPr>
          <w:rFonts w:ascii="Times New Roman" w:hAnsi="Times New Roman" w:eastAsia="黑体" w:cs="Times New Roman"/>
          <w:sz w:val="18"/>
          <w:szCs w:val="18"/>
        </w:rPr>
      </w:pPr>
    </w:p>
    <w:p>
      <w:pPr>
        <w:pStyle w:val="47"/>
        <w:rPr>
          <w:rFonts w:ascii="Times New Roman" w:eastAsia="黑体"/>
        </w:rPr>
      </w:pPr>
    </w:p>
    <w:bookmarkEnd w:id="0"/>
    <w:bookmarkEnd w:id="1"/>
    <w:bookmarkEnd w:id="2"/>
    <w:bookmarkEnd w:id="3"/>
    <w:p>
      <w:pPr>
        <w:rPr>
          <w:rFonts w:ascii="Times New Roman" w:hAnsi="Times New Roman" w:cs="Times New Roman"/>
          <w:szCs w:val="21"/>
        </w:rPr>
      </w:pPr>
      <w:bookmarkStart w:id="8" w:name="_Toc415043894"/>
      <w:bookmarkStart w:id="9" w:name="_Toc65687976"/>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ind w:left="-424" w:leftChars="-202" w:firstLine="420" w:firstLineChars="200"/>
        <w:jc w:val="left"/>
        <w:rPr>
          <w:rFonts w:ascii="黑体" w:hAnsi="黑体" w:eastAsia="黑体" w:cs="Times New Roman"/>
          <w:sz w:val="28"/>
        </w:rPr>
      </w:pPr>
      <w:r>
        <w:rPr>
          <w:rFonts w:ascii="黑体" w:hAnsi="黑体" w:eastAsia="黑体" w:cs="Times New Roman"/>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387985</wp:posOffset>
                </wp:positionV>
                <wp:extent cx="6121400" cy="0"/>
                <wp:effectExtent l="0" t="0" r="12700" b="19050"/>
                <wp:wrapNone/>
                <wp:docPr id="5"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30.55pt;height:0pt;width:482pt;z-index:251662336;mso-width-relative:page;mso-height-relative:page;" filled="f" stroked="t" coordsize="21600,21600" o:gfxdata="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i/i/tcAAAAI&#10;AQAADwAAAAAAAAABACAAAAAiAAAAZHJzL2Rvd25yZXYueG1sUEsBAhQAFAAAAAgAh07iQJpqkczk&#10;AQAArAMAAA4AAAAAAAAAAQAgAAAAJgEAAGRycy9lMm9Eb2MueG1sUEsFBgAAAAAGAAYAWQEAAHwF&#10;AAAAAA==&#10;">
                <v:fill on="f" focussize="0,0"/>
                <v:stroke weight="1pt" color="#080000" joinstyle="round"/>
                <v:imagedata o:title=""/>
                <o:lock v:ext="edit" aspectratio="f"/>
              </v:line>
            </w:pict>
          </mc:Fallback>
        </mc:AlternateContent>
      </w:r>
      <w:r>
        <w:rPr>
          <w:rFonts w:hint="eastAsia" w:ascii="黑体" w:hAnsi="黑体" w:eastAsia="黑体" w:cs="Times New Roman"/>
          <w:w w:val="99"/>
          <w:sz w:val="28"/>
        </w:rPr>
        <w:t xml:space="preserve"> 202</w:t>
      </w:r>
      <w:r>
        <w:rPr>
          <w:rFonts w:ascii="黑体" w:hAnsi="黑体" w:eastAsia="黑体" w:cs="Times New Roman"/>
          <w:w w:val="99"/>
          <w:sz w:val="28"/>
        </w:rPr>
        <w:t>3</w:t>
      </w:r>
      <w:r>
        <w:rPr>
          <w:rFonts w:hint="eastAsia" w:ascii="黑体" w:hAnsi="黑体" w:eastAsia="黑体" w:cs="Times New Roman"/>
          <w:w w:val="99"/>
          <w:sz w:val="28"/>
        </w:rPr>
        <w:t>-</w:t>
      </w:r>
      <w:r>
        <w:rPr>
          <w:rFonts w:hint="eastAsia" w:ascii="黑体" w:hAnsi="黑体" w:eastAsia="黑体" w:cs="Times New Roman"/>
          <w:kern w:val="0"/>
          <w:sz w:val="28"/>
          <w:szCs w:val="20"/>
        </w:rPr>
        <w:t>XX</w:t>
      </w:r>
      <w:r>
        <w:rPr>
          <w:rFonts w:hint="eastAsia" w:ascii="黑体" w:hAnsi="黑体" w:eastAsia="黑体" w:cs="Times New Roman"/>
          <w:w w:val="99"/>
          <w:sz w:val="28"/>
        </w:rPr>
        <w:t>-</w:t>
      </w:r>
      <w:r>
        <w:rPr>
          <w:rFonts w:hint="eastAsia" w:ascii="黑体" w:hAnsi="黑体" w:eastAsia="黑体" w:cs="Times New Roman"/>
          <w:kern w:val="0"/>
          <w:sz w:val="28"/>
          <w:szCs w:val="20"/>
        </w:rPr>
        <w:t>XX</w:t>
      </w:r>
      <w:r>
        <w:rPr>
          <w:rFonts w:hint="eastAsia" w:ascii="黑体" w:hAnsi="黑体" w:eastAsia="黑体" w:cs="Times New Roman"/>
          <w:w w:val="99"/>
          <w:sz w:val="28"/>
        </w:rPr>
        <w:t xml:space="preserve"> 发布                                    202</w:t>
      </w:r>
      <w:r>
        <w:rPr>
          <w:rFonts w:ascii="黑体" w:hAnsi="黑体" w:eastAsia="黑体" w:cs="Times New Roman"/>
          <w:w w:val="99"/>
          <w:sz w:val="28"/>
        </w:rPr>
        <w:t>3</w:t>
      </w:r>
      <w:r>
        <w:rPr>
          <w:rFonts w:hint="eastAsia" w:ascii="黑体" w:hAnsi="黑体" w:eastAsia="黑体" w:cs="Times New Roman"/>
          <w:w w:val="99"/>
          <w:sz w:val="28"/>
        </w:rPr>
        <w:t>-</w:t>
      </w:r>
      <w:r>
        <w:rPr>
          <w:rFonts w:hint="eastAsia" w:ascii="黑体" w:hAnsi="黑体" w:eastAsia="黑体" w:cs="Times New Roman"/>
          <w:kern w:val="0"/>
          <w:sz w:val="28"/>
          <w:szCs w:val="20"/>
        </w:rPr>
        <w:t>XX</w:t>
      </w:r>
      <w:r>
        <w:rPr>
          <w:rFonts w:hint="eastAsia" w:ascii="黑体" w:hAnsi="黑体" w:eastAsia="黑体" w:cs="Times New Roman"/>
          <w:w w:val="99"/>
          <w:sz w:val="28"/>
        </w:rPr>
        <w:t>-</w:t>
      </w:r>
      <w:r>
        <w:rPr>
          <w:rFonts w:hint="eastAsia" w:ascii="黑体" w:hAnsi="黑体" w:eastAsia="黑体" w:cs="Times New Roman"/>
          <w:kern w:val="0"/>
          <w:sz w:val="28"/>
          <w:szCs w:val="20"/>
        </w:rPr>
        <w:t>XX</w:t>
      </w:r>
      <w:r>
        <w:rPr>
          <w:rFonts w:hint="eastAsia" w:ascii="黑体" w:hAnsi="黑体" w:eastAsia="黑体" w:cs="Times New Roman"/>
          <w:w w:val="99"/>
          <w:sz w:val="28"/>
        </w:rPr>
        <w:t xml:space="preserve"> 实施</w:t>
      </w:r>
    </w:p>
    <w:p>
      <w:pPr>
        <w:jc w:val="center"/>
        <w:rPr>
          <w:rFonts w:ascii="Times New Roman" w:hAnsi="Times New Roman" w:eastAsia="方正小标宋简体" w:cs="Times New Roman"/>
          <w:sz w:val="48"/>
          <w:szCs w:val="48"/>
        </w:rPr>
      </w:pPr>
      <w:r>
        <w:rPr>
          <w:rFonts w:ascii="Times New Roman" w:hAnsi="Times New Roman" w:eastAsia="方正小标宋简体" w:cs="Times New Roman"/>
          <w:sz w:val="48"/>
          <w:szCs w:val="48"/>
        </w:rPr>
        <mc:AlternateContent>
          <mc:Choice Requires="wps">
            <w:drawing>
              <wp:anchor distT="0" distB="0" distL="114300" distR="114300" simplePos="0" relativeHeight="251661312" behindDoc="0" locked="0" layoutInCell="1" allowOverlap="1">
                <wp:simplePos x="0" y="0"/>
                <wp:positionH relativeFrom="column">
                  <wp:posOffset>5287010</wp:posOffset>
                </wp:positionH>
                <wp:positionV relativeFrom="paragraph">
                  <wp:posOffset>273685</wp:posOffset>
                </wp:positionV>
                <wp:extent cx="976630" cy="650240"/>
                <wp:effectExtent l="0" t="0" r="0" b="0"/>
                <wp:wrapNone/>
                <wp:docPr id="2" name="矩形 21"/>
                <wp:cNvGraphicFramePr/>
                <a:graphic xmlns:a="http://schemas.openxmlformats.org/drawingml/2006/main">
                  <a:graphicData uri="http://schemas.microsoft.com/office/word/2010/wordprocessingShape">
                    <wps:wsp>
                      <wps:cNvSpPr>
                        <a:spLocks noChangeArrowheads="1"/>
                      </wps:cNvSpPr>
                      <wps:spPr bwMode="auto">
                        <a:xfrm>
                          <a:off x="0" y="0"/>
                          <a:ext cx="976630" cy="650240"/>
                        </a:xfrm>
                        <a:prstGeom prst="rect">
                          <a:avLst/>
                        </a:prstGeom>
                        <a:solidFill>
                          <a:srgbClr val="FFFFFF"/>
                        </a:solidFill>
                        <a:ln>
                          <a:noFill/>
                        </a:ln>
                      </wps:spPr>
                      <wps:txbx>
                        <w:txbxContent>
                          <w:p>
                            <w:pPr>
                              <w:rPr>
                                <w:b/>
                                <w:bCs/>
                                <w:sz w:val="36"/>
                                <w:szCs w:val="36"/>
                              </w:rPr>
                            </w:pPr>
                            <w:r>
                              <w:rPr>
                                <w:rStyle w:val="37"/>
                                <w:rFonts w:hint="eastAsia"/>
                                <w:b/>
                                <w:bCs/>
                                <w:sz w:val="36"/>
                                <w:szCs w:val="36"/>
                              </w:rPr>
                              <w:t>发布</w:t>
                            </w:r>
                          </w:p>
                        </w:txbxContent>
                      </wps:txbx>
                      <wps:bodyPr rot="0" vert="horz" wrap="square" lIns="91440" tIns="45720" rIns="91440" bIns="45720" anchor="t" anchorCtr="0" upright="1">
                        <a:noAutofit/>
                      </wps:bodyPr>
                    </wps:wsp>
                  </a:graphicData>
                </a:graphic>
              </wp:anchor>
            </w:drawing>
          </mc:Choice>
          <mc:Fallback>
            <w:pict>
              <v:rect id="矩形 21" o:spid="_x0000_s1026" o:spt="1" style="position:absolute;left:0pt;margin-left:416.3pt;margin-top:21.55pt;height:51.2pt;width:76.9pt;z-index:251661312;mso-width-relative:page;mso-height-relative:page;" fillcolor="#FFFFFF" filled="t" stroked="f" coordsize="21600,21600" o:gfxdata="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YNxJo&#10;2AAAAAoBAAAPAAAAAAAAAAEAIAAAACIAAABkcnMvZG93bnJldi54bWxQSwECFAAUAAAACACHTuJA&#10;C5rSpiECAAAxBAAADgAAAAAAAAABACAAAAAnAQAAZHJzL2Uyb0RvYy54bWxQSwUGAAAAAAYABgBZ&#10;AQAAugUAAAAA&#10;">
                <v:fill on="t" focussize="0,0"/>
                <v:stroke on="f"/>
                <v:imagedata o:title=""/>
                <o:lock v:ext="edit" aspectratio="f"/>
                <v:textbox>
                  <w:txbxContent>
                    <w:p>
                      <w:pPr>
                        <w:rPr>
                          <w:b/>
                          <w:bCs/>
                          <w:sz w:val="36"/>
                          <w:szCs w:val="36"/>
                        </w:rPr>
                      </w:pPr>
                      <w:r>
                        <w:rPr>
                          <w:rStyle w:val="37"/>
                          <w:rFonts w:hint="eastAsia"/>
                          <w:b/>
                          <w:bCs/>
                          <w:sz w:val="36"/>
                          <w:szCs w:val="36"/>
                        </w:rPr>
                        <w:t>发布</w:t>
                      </w:r>
                    </w:p>
                  </w:txbxContent>
                </v:textbox>
              </v:rect>
            </w:pict>
          </mc:Fallback>
        </mc:AlternateContent>
      </w:r>
      <w:r>
        <w:rPr>
          <w:rFonts w:ascii="Times New Roman" w:hAnsi="Times New Roman" w:eastAsia="方正小标宋简体" w:cs="Times New Roman"/>
          <w:sz w:val="48"/>
          <w:szCs w:val="48"/>
        </w:rPr>
        <w:t>中  国  节  能  协  会</w:t>
      </w:r>
    </w:p>
    <w:p>
      <w:pPr>
        <w:jc w:val="center"/>
        <w:rPr>
          <w:rFonts w:ascii="Times New Roman" w:hAnsi="Times New Roman" w:eastAsia="方正小标宋简体" w:cs="Times New Roman"/>
          <w:sz w:val="48"/>
          <w:szCs w:val="48"/>
        </w:rPr>
      </w:pPr>
      <w:r>
        <w:rPr>
          <w:rFonts w:ascii="Times New Roman" w:hAnsi="Times New Roman" w:eastAsia="方正小标宋简体" w:cs="Times New Roman"/>
          <w:sz w:val="48"/>
          <w:szCs w:val="48"/>
        </w:rPr>
        <w:t>中 国 技 术 经 济 学 会</w:t>
      </w:r>
    </w:p>
    <w:p>
      <w:pPr>
        <w:rPr>
          <w:rFonts w:ascii="Times New Roman" w:hAnsi="Times New Roman" w:cs="Times New Roman"/>
          <w:szCs w:val="21"/>
        </w:rPr>
      </w:pPr>
    </w:p>
    <w:p>
      <w:pPr>
        <w:rPr>
          <w:rFonts w:ascii="Times New Roman" w:hAnsi="Times New Roman" w:cs="Times New Roman"/>
          <w:szCs w:val="21"/>
        </w:rPr>
        <w:sectPr>
          <w:headerReference r:id="rId3" w:type="default"/>
          <w:pgSz w:w="11906" w:h="16838"/>
          <w:pgMar w:top="1134" w:right="1134" w:bottom="1134" w:left="1134" w:header="850" w:footer="880" w:gutter="0"/>
          <w:cols w:space="720" w:num="1"/>
          <w:formProt w:val="0"/>
          <w:docGrid w:type="lines" w:linePitch="312" w:charSpace="0"/>
        </w:sect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cstate="print"/>
                    <a:stretch>
                      <a:fillRect/>
                    </a:stretch>
                  </pic:blipFill>
                  <pic:spPr>
                    <a:xfrm>
                      <a:off x="0" y="0"/>
                      <a:ext cx="808990" cy="765175"/>
                    </a:xfrm>
                    <a:prstGeom prst="rect">
                      <a:avLst/>
                    </a:prstGeom>
                    <a:noFill/>
                    <a:ln>
                      <a:noFill/>
                    </a:ln>
                  </pic:spPr>
                </pic:pic>
              </a:graphicData>
            </a:graphic>
          </wp:inline>
        </w:drawing>
      </w:r>
      <w:r>
        <w:rPr>
          <w:rFonts w:ascii="Times New Roman" w:hAnsi="Times New Roman" w:cs="Times New Roman"/>
          <w:szCs w:val="21"/>
        </w:rPr>
        <w:t xml:space="preserve"> </w:t>
      </w:r>
      <w:r>
        <w:rPr>
          <w:rFonts w:ascii="Times New Roman" w:hAnsi="宋体" w:eastAsia="宋体" w:cs="Times New Roman"/>
          <w:szCs w:val="21"/>
        </w:rPr>
        <w:t>版权保护文件</w:t>
      </w:r>
    </w:p>
    <w:p>
      <w:pPr>
        <w:spacing w:before="156" w:beforeLines="50" w:after="156" w:afterLines="50"/>
        <w:ind w:firstLine="420" w:firstLineChars="200"/>
        <w:rPr>
          <w:rFonts w:ascii="Times New Roman" w:hAnsi="Times New Roman" w:eastAsia="宋体" w:cs="Times New Roman"/>
          <w:szCs w:val="21"/>
        </w:rPr>
      </w:pPr>
      <w:r>
        <w:rPr>
          <w:rFonts w:ascii="Times New Roman" w:hAnsi="宋体" w:eastAsia="宋体" w:cs="Times New Roman"/>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5"/>
        <w:spacing w:before="468" w:beforeLines="150"/>
        <w:rPr>
          <w:rFonts w:ascii="Times New Roman"/>
        </w:rPr>
      </w:pPr>
      <w:r>
        <w:rPr>
          <w:rFonts w:ascii="Times New Roman"/>
        </w:rPr>
        <w:t>前</w:t>
      </w:r>
      <w:bookmarkStart w:id="10" w:name="BKQY"/>
      <w:r>
        <w:rPr>
          <w:rFonts w:ascii="Times New Roman"/>
        </w:rPr>
        <w:t>  言</w:t>
      </w:r>
      <w:bookmarkEnd w:id="4"/>
      <w:bookmarkEnd w:id="5"/>
      <w:bookmarkEnd w:id="6"/>
      <w:bookmarkEnd w:id="7"/>
      <w:bookmarkEnd w:id="8"/>
      <w:bookmarkEnd w:id="9"/>
      <w:bookmarkEnd w:id="10"/>
    </w:p>
    <w:p>
      <w:pPr>
        <w:spacing w:line="360" w:lineRule="auto"/>
        <w:ind w:firstLine="420" w:firstLineChars="200"/>
        <w:rPr>
          <w:rFonts w:ascii="Times New Roman" w:hAnsi="Times New Roman" w:eastAsia="宋体" w:cs="Times New Roman"/>
          <w:szCs w:val="21"/>
        </w:rPr>
      </w:pPr>
      <w:r>
        <w:rPr>
          <w:rFonts w:ascii="Times New Roman" w:hAnsi="宋体" w:eastAsia="宋体" w:cs="Times New Roman"/>
          <w:szCs w:val="21"/>
        </w:rPr>
        <w:t>本文件按照</w:t>
      </w:r>
      <w:r>
        <w:rPr>
          <w:rFonts w:ascii="Times New Roman" w:hAnsi="Times New Roman" w:eastAsia="宋体" w:cs="Times New Roman"/>
          <w:szCs w:val="21"/>
        </w:rPr>
        <w:t>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ascii="Times New Roman" w:hAnsi="宋体" w:eastAsia="宋体" w:cs="Times New Roman"/>
          <w:szCs w:val="21"/>
        </w:rPr>
        <w:t>《标准化工作导则</w:t>
      </w:r>
      <w:r>
        <w:rPr>
          <w:rFonts w:ascii="Times New Roman" w:hAnsi="Times New Roman" w:eastAsia="宋体" w:cs="Times New Roman"/>
          <w:szCs w:val="21"/>
        </w:rPr>
        <w:t xml:space="preserve">  </w:t>
      </w:r>
      <w:r>
        <w:rPr>
          <w:rFonts w:ascii="Times New Roman" w:hAnsi="宋体" w:eastAsia="宋体" w:cs="Times New Roman"/>
          <w:szCs w:val="21"/>
        </w:rPr>
        <w:t>第</w:t>
      </w:r>
      <w:r>
        <w:rPr>
          <w:rFonts w:ascii="Times New Roman" w:hAnsi="Times New Roman" w:eastAsia="宋体" w:cs="Times New Roman"/>
          <w:szCs w:val="21"/>
        </w:rPr>
        <w:t>1</w:t>
      </w:r>
      <w:r>
        <w:rPr>
          <w:rFonts w:ascii="Times New Roman" w:hAnsi="宋体" w:eastAsia="宋体" w:cs="Times New Roman"/>
          <w:szCs w:val="21"/>
        </w:rPr>
        <w:t>部分：标准化文件的结构和起草规则》和</w:t>
      </w:r>
      <w:r>
        <w:rPr>
          <w:rFonts w:ascii="Times New Roman" w:hAnsi="Times New Roman" w:eastAsia="宋体" w:cs="Times New Roman"/>
          <w:szCs w:val="21"/>
        </w:rPr>
        <w:t>T/CAQP 015</w:t>
      </w:r>
      <w:r>
        <w:rPr>
          <w:rFonts w:hint="eastAsia" w:ascii="Times New Roman" w:hAnsi="Times New Roman" w:eastAsia="宋体" w:cs="Times New Roman"/>
          <w:szCs w:val="21"/>
        </w:rPr>
        <w:t>-</w:t>
      </w:r>
      <w:r>
        <w:rPr>
          <w:rFonts w:ascii="Times New Roman" w:hAnsi="Times New Roman" w:eastAsia="宋体" w:cs="Times New Roman"/>
          <w:szCs w:val="21"/>
        </w:rPr>
        <w:t>2020/T/ESF 0001</w:t>
      </w:r>
      <w:r>
        <w:rPr>
          <w:rFonts w:hint="eastAsia" w:ascii="Times New Roman" w:hAnsi="Times New Roman" w:eastAsia="宋体" w:cs="Times New Roman"/>
          <w:szCs w:val="21"/>
        </w:rPr>
        <w:t>-</w:t>
      </w:r>
      <w:r>
        <w:rPr>
          <w:rFonts w:ascii="Times New Roman" w:hAnsi="Times New Roman" w:eastAsia="宋体" w:cs="Times New Roman"/>
          <w:szCs w:val="21"/>
        </w:rPr>
        <w:t xml:space="preserve">2020 </w:t>
      </w:r>
      <w:r>
        <w:rPr>
          <w:rFonts w:ascii="Times New Roman" w:hAnsi="宋体" w:eastAsia="宋体" w:cs="Times New Roman"/>
          <w:szCs w:val="21"/>
        </w:rPr>
        <w:t>《</w:t>
      </w:r>
      <w:r>
        <w:rPr>
          <w:rFonts w:ascii="Times New Roman" w:hAnsi="Times New Roman" w:eastAsia="宋体" w:cs="Times New Roman"/>
          <w:szCs w:val="21"/>
        </w:rPr>
        <w:t>“</w:t>
      </w:r>
      <w:r>
        <w:rPr>
          <w:rFonts w:ascii="Times New Roman" w:hAnsi="宋体" w:eastAsia="宋体" w:cs="Times New Roman"/>
          <w:szCs w:val="21"/>
        </w:rPr>
        <w:t>领跑者</w:t>
      </w:r>
      <w:r>
        <w:rPr>
          <w:rFonts w:ascii="Times New Roman" w:hAnsi="Times New Roman" w:eastAsia="宋体" w:cs="Times New Roman"/>
          <w:szCs w:val="21"/>
        </w:rPr>
        <w:t>”</w:t>
      </w:r>
      <w:r>
        <w:rPr>
          <w:rFonts w:ascii="Times New Roman" w:hAnsi="宋体" w:eastAsia="宋体" w:cs="Times New Roman"/>
          <w:szCs w:val="21"/>
        </w:rPr>
        <w:t>标准编制通则》的规定起草。</w:t>
      </w:r>
    </w:p>
    <w:p>
      <w:pPr>
        <w:autoSpaceDE w:val="0"/>
        <w:autoSpaceDN w:val="0"/>
        <w:adjustRightInd w:val="0"/>
        <w:spacing w:line="360" w:lineRule="auto"/>
        <w:ind w:firstLine="420" w:firstLineChars="200"/>
        <w:rPr>
          <w:rFonts w:ascii="Times New Roman" w:hAnsi="Times New Roman" w:eastAsia="宋体" w:cs="Times New Roman"/>
          <w:kern w:val="0"/>
        </w:rPr>
      </w:pPr>
      <w:r>
        <w:rPr>
          <w:rFonts w:ascii="Times New Roman" w:hAnsi="宋体" w:eastAsia="宋体" w:cs="Times New Roman"/>
          <w:kern w:val="0"/>
        </w:rPr>
        <w:t>请注意本文件的某些内容可能涉及专利。本文件的发布机构不承担识别专利的责任。</w:t>
      </w:r>
    </w:p>
    <w:p>
      <w:pPr>
        <w:spacing w:line="360" w:lineRule="auto"/>
        <w:ind w:firstLine="420" w:firstLineChars="200"/>
        <w:rPr>
          <w:rFonts w:ascii="Times New Roman" w:hAnsi="Times New Roman" w:eastAsia="宋体" w:cs="Times New Roman"/>
        </w:rPr>
      </w:pPr>
      <w:r>
        <w:rPr>
          <w:rFonts w:ascii="Times New Roman" w:hAnsi="宋体" w:eastAsia="宋体" w:cs="Times New Roman"/>
        </w:rPr>
        <w:t>本文件由企业标准</w:t>
      </w:r>
      <w:r>
        <w:rPr>
          <w:rFonts w:ascii="Times New Roman" w:hAnsi="Times New Roman" w:eastAsia="宋体" w:cs="Times New Roman"/>
        </w:rPr>
        <w:t>“</w:t>
      </w:r>
      <w:r>
        <w:rPr>
          <w:rFonts w:ascii="Times New Roman" w:hAnsi="宋体" w:eastAsia="宋体" w:cs="Times New Roman"/>
        </w:rPr>
        <w:t>领跑者</w:t>
      </w:r>
      <w:r>
        <w:rPr>
          <w:rFonts w:ascii="Times New Roman" w:hAnsi="Times New Roman" w:eastAsia="宋体" w:cs="Times New Roman"/>
        </w:rPr>
        <w:t>”</w:t>
      </w:r>
      <w:r>
        <w:rPr>
          <w:rFonts w:ascii="Times New Roman" w:hAnsi="宋体" w:eastAsia="宋体" w:cs="Times New Roman"/>
        </w:rPr>
        <w:t>工作委员会提出</w:t>
      </w:r>
    </w:p>
    <w:p>
      <w:pPr>
        <w:spacing w:line="360" w:lineRule="auto"/>
        <w:ind w:firstLine="420" w:firstLineChars="200"/>
        <w:jc w:val="left"/>
        <w:rPr>
          <w:rFonts w:ascii="Times New Roman" w:hAnsi="Times New Roman" w:eastAsia="宋体" w:cs="Times New Roman"/>
        </w:rPr>
      </w:pPr>
      <w:r>
        <w:rPr>
          <w:rFonts w:ascii="Times New Roman" w:hAnsi="宋体" w:eastAsia="宋体" w:cs="Times New Roman"/>
        </w:rPr>
        <w:t>本文件由中国节能协会、中国技术经济学会归口。</w:t>
      </w:r>
    </w:p>
    <w:p>
      <w:pPr>
        <w:spacing w:line="360" w:lineRule="auto"/>
        <w:ind w:firstLine="420" w:firstLineChars="200"/>
        <w:rPr>
          <w:rFonts w:ascii="Times New Roman" w:hAnsi="Times New Roman" w:eastAsia="宋体" w:cs="Times New Roman"/>
        </w:rPr>
      </w:pPr>
      <w:r>
        <w:rPr>
          <w:rFonts w:ascii="Times New Roman" w:hAnsi="宋体" w:eastAsia="宋体" w:cs="Times New Roman"/>
        </w:rPr>
        <w:t>本文件起草单位：</w:t>
      </w:r>
      <w:r>
        <w:rPr>
          <w:rFonts w:hint="eastAsia" w:ascii="Times New Roman" w:hAnsi="宋体" w:eastAsia="宋体" w:cs="Times New Roman"/>
        </w:rPr>
        <w:t>玫德集团有限公司、</w:t>
      </w:r>
    </w:p>
    <w:p>
      <w:pPr>
        <w:spacing w:line="360" w:lineRule="auto"/>
        <w:ind w:firstLine="420" w:firstLineChars="200"/>
        <w:rPr>
          <w:rFonts w:ascii="Times New Roman" w:hAnsi="Times New Roman" w:eastAsia="宋体" w:cs="Times New Roman"/>
        </w:rPr>
      </w:pPr>
      <w:r>
        <w:rPr>
          <w:rFonts w:ascii="Times New Roman" w:hAnsi="宋体" w:eastAsia="宋体" w:cs="Times New Roman"/>
        </w:rPr>
        <w:t>本文件主要起草人：</w:t>
      </w:r>
      <w:r>
        <w:rPr>
          <w:rFonts w:ascii="Times New Roman" w:hAnsi="Times New Roman" w:eastAsia="宋体" w:cs="Times New Roman"/>
        </w:rPr>
        <w:t xml:space="preserve"> </w:t>
      </w:r>
    </w:p>
    <w:p>
      <w:pPr>
        <w:spacing w:line="360" w:lineRule="auto"/>
        <w:ind w:firstLine="420" w:firstLineChars="200"/>
        <w:rPr>
          <w:rFonts w:ascii="Times New Roman" w:hAnsi="Times New Roman" w:eastAsia="宋体" w:cs="Times New Roman"/>
          <w:szCs w:val="21"/>
        </w:rPr>
      </w:pPr>
      <w:bookmarkStart w:id="11" w:name="_Toc65687977"/>
      <w:r>
        <w:rPr>
          <w:rFonts w:ascii="Times New Roman" w:hAnsi="宋体" w:eastAsia="宋体" w:cs="Times New Roman"/>
          <w:szCs w:val="21"/>
        </w:rPr>
        <w:t>本文件为首次发布。</w:t>
      </w:r>
    </w:p>
    <w:p>
      <w:pPr>
        <w:pStyle w:val="61"/>
        <w:spacing w:before="0" w:after="0" w:line="360" w:lineRule="auto"/>
        <w:ind w:firstLine="640" w:firstLineChars="200"/>
        <w:outlineLvl w:val="9"/>
        <w:rPr>
          <w:rFonts w:ascii="Times New Roman"/>
        </w:rPr>
        <w:sectPr>
          <w:headerReference r:id="rId4" w:type="default"/>
          <w:footerReference r:id="rId5" w:type="default"/>
          <w:pgSz w:w="11906" w:h="16838"/>
          <w:pgMar w:top="1134" w:right="849" w:bottom="1134" w:left="1134" w:header="907" w:footer="880" w:gutter="0"/>
          <w:pgNumType w:fmt="upperRoman" w:start="1"/>
          <w:cols w:space="720" w:num="1"/>
          <w:formProt w:val="0"/>
          <w:docGrid w:type="lines" w:linePitch="312" w:charSpace="0"/>
        </w:sectPr>
      </w:pPr>
    </w:p>
    <w:p>
      <w:pPr>
        <w:pStyle w:val="61"/>
        <w:spacing w:before="468" w:beforeLines="150" w:after="312" w:afterLines="100"/>
        <w:outlineLvl w:val="9"/>
        <w:rPr>
          <w:rFonts w:ascii="Times New Roman"/>
        </w:rPr>
      </w:pPr>
      <w:r>
        <w:rPr>
          <w:rFonts w:ascii="Times New Roman"/>
        </w:rPr>
        <w:tab/>
      </w:r>
      <w:bookmarkEnd w:id="11"/>
      <w:r>
        <w:rPr>
          <w:rFonts w:ascii="Times New Roman"/>
        </w:rPr>
        <w:t>质量分级及</w:t>
      </w:r>
      <w:r>
        <w:rPr>
          <w:rFonts w:hint="eastAsia" w:ascii="Times New Roman"/>
        </w:rPr>
        <w:t>“领跑者”评价要求  可锻铸铁管路连接件</w:t>
      </w:r>
    </w:p>
    <w:p>
      <w:pPr>
        <w:pStyle w:val="2"/>
        <w:spacing w:before="0" w:after="0"/>
        <w:rPr>
          <w:rFonts w:ascii="Times New Roman" w:hAnsi="黑体" w:eastAsia="黑体" w:cs="Times New Roman"/>
          <w:b w:val="0"/>
          <w:sz w:val="21"/>
          <w:szCs w:val="21"/>
        </w:rPr>
      </w:pPr>
      <w:bookmarkStart w:id="12" w:name="_Toc385602847"/>
      <w:bookmarkStart w:id="13" w:name="_Toc415043488"/>
      <w:bookmarkStart w:id="14" w:name="_Toc385601798"/>
      <w:bookmarkStart w:id="15" w:name="_Toc23920"/>
      <w:bookmarkStart w:id="16" w:name="_Toc65687978"/>
      <w:bookmarkStart w:id="17" w:name="_Toc415043895"/>
      <w:bookmarkStart w:id="18" w:name="_Toc415043549"/>
      <w:r>
        <w:rPr>
          <w:rFonts w:ascii="Times New Roman" w:hAnsi="Times New Roman" w:eastAsia="黑体" w:cs="Times New Roman"/>
          <w:b w:val="0"/>
          <w:sz w:val="21"/>
          <w:szCs w:val="21"/>
        </w:rPr>
        <w:t xml:space="preserve">1 </w:t>
      </w:r>
      <w:r>
        <w:rPr>
          <w:rFonts w:ascii="Times New Roman" w:hAnsi="黑体" w:eastAsia="黑体" w:cs="Times New Roman"/>
          <w:b w:val="0"/>
          <w:sz w:val="21"/>
          <w:szCs w:val="21"/>
        </w:rPr>
        <w:t>范围</w:t>
      </w:r>
      <w:bookmarkEnd w:id="12"/>
      <w:bookmarkEnd w:id="13"/>
      <w:bookmarkEnd w:id="14"/>
      <w:bookmarkEnd w:id="15"/>
      <w:bookmarkEnd w:id="16"/>
      <w:bookmarkEnd w:id="17"/>
      <w:bookmarkEnd w:id="18"/>
    </w:p>
    <w:p>
      <w:pPr>
        <w:spacing w:line="300" w:lineRule="auto"/>
        <w:ind w:firstLine="420" w:firstLineChars="200"/>
        <w:rPr>
          <w:rFonts w:ascii="Times New Roman" w:hAnsi="Times New Roman" w:cs="Times New Roman"/>
        </w:rPr>
      </w:pPr>
      <w:r>
        <w:rPr>
          <w:rFonts w:hint="eastAsia" w:ascii="Times New Roman" w:hAnsi="Times New Roman" w:cs="Times New Roman"/>
        </w:rPr>
        <w:t>本标准规定了可锻铸铁管路连接件产品“领跑者”标准评价的术语和定义、评价要求和评价方法。</w:t>
      </w:r>
    </w:p>
    <w:p>
      <w:pPr>
        <w:spacing w:line="300" w:lineRule="auto"/>
        <w:ind w:firstLine="420" w:firstLineChars="200"/>
        <w:rPr>
          <w:rFonts w:ascii="Times New Roman" w:hAnsi="Times New Roman" w:cs="Times New Roman"/>
        </w:rPr>
      </w:pPr>
      <w:bookmarkStart w:id="19" w:name="_Toc385602848"/>
      <w:bookmarkStart w:id="20" w:name="_Toc415043550"/>
      <w:bookmarkStart w:id="21" w:name="_Toc65687979"/>
      <w:bookmarkStart w:id="22" w:name="_Toc385601799"/>
      <w:bookmarkStart w:id="23" w:name="_Toc415043489"/>
      <w:bookmarkStart w:id="24" w:name="_Toc17469"/>
      <w:bookmarkStart w:id="25" w:name="_Toc415043896"/>
      <w:r>
        <w:rPr>
          <w:rFonts w:hint="eastAsia" w:ascii="Times New Roman" w:hAnsi="Times New Roman" w:cs="Times New Roman"/>
        </w:rPr>
        <w:t>本标准适用于可锻铸铁管路连接件产品“领跑者”标准评价。相关机构在制定企业标准“领跑者”评估方案时可参考使用，企业在制定企业标准时可参照使用。</w:t>
      </w:r>
    </w:p>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2 规范性引用文件</w:t>
      </w:r>
      <w:bookmarkEnd w:id="19"/>
      <w:bookmarkEnd w:id="20"/>
      <w:bookmarkEnd w:id="21"/>
      <w:bookmarkEnd w:id="22"/>
      <w:bookmarkEnd w:id="23"/>
      <w:bookmarkEnd w:id="24"/>
      <w:bookmarkEnd w:id="25"/>
      <w:r>
        <w:rPr>
          <w:rFonts w:hint="eastAsia" w:ascii="Times New Roman" w:hAnsi="Times New Roman" w:eastAsia="黑体" w:cs="Times New Roman"/>
          <w:b w:val="0"/>
          <w:sz w:val="21"/>
          <w:szCs w:val="21"/>
        </w:rPr>
        <w:t xml:space="preserve"> </w:t>
      </w:r>
    </w:p>
    <w:p>
      <w:pPr>
        <w:spacing w:line="300" w:lineRule="auto"/>
        <w:ind w:firstLine="420" w:firstLineChars="200"/>
        <w:rPr>
          <w:rFonts w:ascii="Times New Roman" w:hAnsi="Times New Roman" w:cs="Times New Roman"/>
        </w:rPr>
      </w:pPr>
      <w:r>
        <w:rPr>
          <w:rFonts w:ascii="Times New Roman" w:hAnsi="Times New Roman" w:cs="Times New Roman"/>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spacing w:line="300" w:lineRule="auto"/>
        <w:ind w:firstLine="420" w:firstLineChars="200"/>
        <w:rPr>
          <w:rFonts w:ascii="Times New Roman" w:hAnsi="Times New Roman" w:cs="Times New Roman"/>
        </w:rPr>
      </w:pPr>
      <w:r>
        <w:rPr>
          <w:rFonts w:hint="eastAsia" w:ascii="Times New Roman" w:hAnsi="Times New Roman" w:cs="Times New Roman"/>
        </w:rPr>
        <w:t>GB/T 192        普通螺纹 基本牙型</w:t>
      </w:r>
    </w:p>
    <w:p>
      <w:pPr>
        <w:spacing w:line="300" w:lineRule="auto"/>
        <w:ind w:firstLine="420" w:firstLineChars="200"/>
        <w:rPr>
          <w:rFonts w:ascii="Times New Roman" w:hAnsi="Times New Roman" w:cs="Times New Roman"/>
        </w:rPr>
      </w:pPr>
      <w:r>
        <w:rPr>
          <w:rFonts w:hint="eastAsia" w:ascii="Times New Roman" w:hAnsi="Times New Roman" w:cs="Times New Roman"/>
        </w:rPr>
        <w:t>GB/T 193        普通螺纹  直径与螺距系列</w:t>
      </w:r>
    </w:p>
    <w:p>
      <w:pPr>
        <w:spacing w:line="300" w:lineRule="auto"/>
        <w:ind w:firstLine="420" w:firstLineChars="200"/>
        <w:rPr>
          <w:rFonts w:ascii="Times New Roman" w:hAnsi="Times New Roman" w:cs="Times New Roman"/>
        </w:rPr>
      </w:pPr>
      <w:r>
        <w:rPr>
          <w:rFonts w:hint="eastAsia" w:ascii="Times New Roman" w:hAnsi="Times New Roman" w:cs="Times New Roman"/>
        </w:rPr>
        <w:t>GB/T 196        普通螺纹  基本尺寸</w:t>
      </w:r>
    </w:p>
    <w:p>
      <w:pPr>
        <w:spacing w:line="300" w:lineRule="auto"/>
        <w:ind w:firstLine="420" w:firstLineChars="200"/>
        <w:rPr>
          <w:rFonts w:ascii="Times New Roman" w:hAnsi="Times New Roman" w:cs="Times New Roman"/>
        </w:rPr>
      </w:pPr>
      <w:r>
        <w:rPr>
          <w:rFonts w:hint="eastAsia" w:ascii="Times New Roman" w:hAnsi="Times New Roman" w:cs="Times New Roman"/>
        </w:rPr>
        <w:t>GB/T 19</w:t>
      </w:r>
      <w:r>
        <w:rPr>
          <w:rFonts w:ascii="Times New Roman" w:hAnsi="Times New Roman" w:cs="Times New Roman"/>
        </w:rPr>
        <w:t>7</w:t>
      </w:r>
      <w:r>
        <w:rPr>
          <w:rFonts w:hint="eastAsia" w:ascii="Times New Roman" w:hAnsi="Times New Roman" w:cs="Times New Roman"/>
        </w:rPr>
        <w:t xml:space="preserve">        普通螺纹  公差</w:t>
      </w:r>
    </w:p>
    <w:p>
      <w:pPr>
        <w:spacing w:line="300" w:lineRule="auto"/>
        <w:ind w:firstLine="420" w:firstLineChars="200"/>
        <w:rPr>
          <w:rFonts w:ascii="Times New Roman" w:hAnsi="Times New Roman" w:cs="Times New Roman"/>
        </w:rPr>
      </w:pPr>
      <w:r>
        <w:rPr>
          <w:rFonts w:hint="eastAsia" w:ascii="Times New Roman" w:hAnsi="Times New Roman" w:cs="Times New Roman"/>
        </w:rPr>
        <w:t>GB/T 2828.1     计数抽样检验程序 第一部分：按接收质量限（AQL）检索的逐批检验抽样计划</w:t>
      </w:r>
    </w:p>
    <w:p>
      <w:pPr>
        <w:spacing w:line="300" w:lineRule="auto"/>
        <w:ind w:firstLine="420" w:firstLineChars="200"/>
        <w:rPr>
          <w:rFonts w:ascii="Times New Roman" w:hAnsi="Times New Roman" w:cs="Times New Roman"/>
        </w:rPr>
      </w:pPr>
      <w:r>
        <w:rPr>
          <w:rFonts w:hint="eastAsia" w:ascii="Times New Roman" w:hAnsi="Times New Roman" w:cs="Times New Roman"/>
        </w:rPr>
        <w:t>GB/T 2829      周期检验计数抽样程序及表（适用于对过程稳定性的检验）</w:t>
      </w:r>
    </w:p>
    <w:p>
      <w:pPr>
        <w:spacing w:line="300" w:lineRule="auto"/>
        <w:ind w:firstLine="420" w:firstLineChars="200"/>
        <w:rPr>
          <w:rFonts w:ascii="Times New Roman" w:hAnsi="Times New Roman" w:cs="Times New Roman"/>
        </w:rPr>
      </w:pPr>
      <w:r>
        <w:rPr>
          <w:rFonts w:hint="eastAsia" w:ascii="Times New Roman" w:hAnsi="Times New Roman" w:cs="Times New Roman"/>
        </w:rPr>
        <w:t>GB/T 3287</w:t>
      </w:r>
      <w:r>
        <w:rPr>
          <w:rFonts w:ascii="Times New Roman" w:hAnsi="Times New Roman" w:cs="Times New Roman"/>
        </w:rPr>
        <w:t xml:space="preserve">    </w:t>
      </w:r>
      <w:r>
        <w:rPr>
          <w:rFonts w:hint="eastAsia" w:ascii="Times New Roman" w:hAnsi="Times New Roman" w:cs="Times New Roman"/>
        </w:rPr>
        <w:t xml:space="preserve">  可锻铸铁管路连接件</w:t>
      </w:r>
    </w:p>
    <w:p>
      <w:pPr>
        <w:spacing w:line="300" w:lineRule="auto"/>
        <w:ind w:firstLine="420" w:firstLineChars="200"/>
        <w:rPr>
          <w:rFonts w:ascii="Times New Roman" w:hAnsi="Times New Roman" w:cs="Times New Roman"/>
        </w:rPr>
      </w:pPr>
      <w:r>
        <w:rPr>
          <w:rFonts w:hint="eastAsia" w:ascii="Times New Roman" w:hAnsi="Times New Roman" w:cs="Times New Roman"/>
        </w:rPr>
        <w:t xml:space="preserve">GB/T 4956       </w:t>
      </w:r>
      <w:r>
        <w:rPr>
          <w:rFonts w:hint="eastAsia" w:ascii="Times New Roman" w:hAnsi="Times New Roman"/>
        </w:rPr>
        <w:t>磁性基体上非磁性覆盖层 覆盖层厚度测量 磁性法</w:t>
      </w:r>
    </w:p>
    <w:p>
      <w:pPr>
        <w:spacing w:line="300" w:lineRule="auto"/>
        <w:ind w:firstLine="420" w:firstLineChars="200"/>
        <w:rPr>
          <w:rFonts w:ascii="Times New Roman" w:hAnsi="Times New Roman" w:cs="Times New Roman"/>
        </w:rPr>
      </w:pPr>
      <w:r>
        <w:rPr>
          <w:rFonts w:ascii="Times New Roman" w:hAnsi="Times New Roman" w:cs="Times New Roman"/>
        </w:rPr>
        <w:t>GB/T 7306.1</w:t>
      </w:r>
      <w:r>
        <w:rPr>
          <w:rFonts w:hint="eastAsia" w:ascii="Times New Roman" w:hAnsi="Times New Roman" w:cs="Times New Roman"/>
        </w:rPr>
        <w:t xml:space="preserve">     55°密封管螺纹 第1部分:圆柱内螺纹与圆锥外螺纹</w:t>
      </w:r>
    </w:p>
    <w:p>
      <w:pPr>
        <w:spacing w:line="300" w:lineRule="auto"/>
        <w:ind w:firstLine="420" w:firstLineChars="200"/>
        <w:rPr>
          <w:rFonts w:ascii="Times New Roman" w:hAnsi="Times New Roman" w:cs="Times New Roman"/>
        </w:rPr>
      </w:pPr>
      <w:r>
        <w:rPr>
          <w:rFonts w:ascii="Times New Roman" w:hAnsi="Times New Roman" w:cs="Times New Roman"/>
        </w:rPr>
        <w:t>GB/T 7306.2</w:t>
      </w:r>
      <w:r>
        <w:rPr>
          <w:rFonts w:hint="eastAsia" w:ascii="Times New Roman" w:hAnsi="Times New Roman" w:cs="Times New Roman"/>
        </w:rPr>
        <w:t xml:space="preserve">     55°密封管螺纹 第2部分:圆锥内螺纹与圆锥外螺纹</w:t>
      </w:r>
    </w:p>
    <w:p>
      <w:pPr>
        <w:spacing w:line="300" w:lineRule="auto"/>
        <w:ind w:firstLine="420" w:firstLineChars="200"/>
        <w:rPr>
          <w:rFonts w:ascii="Times New Roman" w:hAnsi="Times New Roman" w:cs="Times New Roman"/>
        </w:rPr>
      </w:pPr>
      <w:r>
        <w:rPr>
          <w:rFonts w:ascii="Times New Roman" w:hAnsi="Times New Roman" w:cs="Times New Roman"/>
        </w:rPr>
        <w:t>GB/T 730</w:t>
      </w:r>
      <w:r>
        <w:rPr>
          <w:rFonts w:hint="eastAsia" w:ascii="Times New Roman" w:hAnsi="Times New Roman" w:cs="Times New Roman"/>
        </w:rPr>
        <w:t>7      非螺纹密封的管螺纹</w:t>
      </w:r>
    </w:p>
    <w:p>
      <w:pPr>
        <w:spacing w:line="300" w:lineRule="auto"/>
        <w:ind w:firstLine="420" w:firstLineChars="200"/>
        <w:rPr>
          <w:rFonts w:ascii="Times New Roman" w:hAnsi="Times New Roman" w:cs="Times New Roman"/>
        </w:rPr>
      </w:pPr>
      <w:r>
        <w:rPr>
          <w:rFonts w:hint="eastAsia" w:ascii="Times New Roman" w:hAnsi="Times New Roman" w:cs="Times New Roman"/>
        </w:rPr>
        <w:t>GB/T 9440      可锻铸铁件</w:t>
      </w:r>
    </w:p>
    <w:p>
      <w:pPr>
        <w:spacing w:line="300" w:lineRule="auto"/>
        <w:ind w:firstLine="420" w:firstLineChars="200"/>
        <w:rPr>
          <w:rFonts w:ascii="Times New Roman" w:hAnsi="Times New Roman" w:cs="Times New Roman"/>
        </w:rPr>
      </w:pPr>
      <w:r>
        <w:rPr>
          <w:rFonts w:hint="eastAsia" w:ascii="Times New Roman" w:hAnsi="Times New Roman" w:cs="Times New Roman"/>
        </w:rPr>
        <w:t>GB/T 13825     金属覆盖层 黑色金属材料热镀锌层 单位面积质量称重法</w:t>
      </w:r>
    </w:p>
    <w:p>
      <w:pPr>
        <w:spacing w:line="300" w:lineRule="auto"/>
        <w:ind w:firstLine="420" w:firstLineChars="200"/>
        <w:rPr>
          <w:rFonts w:ascii="Times New Roman" w:hAnsi="Times New Roman" w:cs="Times New Roman"/>
        </w:rPr>
      </w:pPr>
      <w:r>
        <w:rPr>
          <w:rFonts w:ascii="Times New Roman" w:hAnsi="Times New Roman" w:cs="Times New Roman"/>
        </w:rPr>
        <w:t xml:space="preserve">JB/T 8177      </w:t>
      </w:r>
      <w:r>
        <w:rPr>
          <w:rFonts w:hint="eastAsia" w:ascii="Times New Roman" w:hAnsi="Times New Roman" w:cs="Times New Roman"/>
        </w:rPr>
        <w:t xml:space="preserve"> 绝缘子金属附件热镀锌层通用技术条件</w:t>
      </w:r>
    </w:p>
    <w:p>
      <w:pPr>
        <w:pStyle w:val="2"/>
        <w:spacing w:before="0" w:after="0" w:line="579" w:lineRule="auto"/>
        <w:rPr>
          <w:rFonts w:ascii="Times New Roman" w:hAnsi="Times New Roman" w:eastAsia="黑体" w:cs="Times New Roman"/>
          <w:b w:val="0"/>
          <w:sz w:val="21"/>
          <w:szCs w:val="21"/>
        </w:rPr>
      </w:pPr>
      <w:bookmarkStart w:id="26" w:name="_Toc415043490"/>
      <w:bookmarkStart w:id="27" w:name="_Toc415043897"/>
      <w:bookmarkStart w:id="28" w:name="_Toc65687980"/>
      <w:bookmarkStart w:id="29" w:name="_Toc19706"/>
      <w:bookmarkStart w:id="30" w:name="_Toc385602849"/>
      <w:bookmarkStart w:id="31" w:name="_Toc415043551"/>
      <w:r>
        <w:rPr>
          <w:rFonts w:ascii="Times New Roman" w:hAnsi="Times New Roman" w:eastAsia="黑体" w:cs="Times New Roman"/>
          <w:b w:val="0"/>
          <w:sz w:val="21"/>
          <w:szCs w:val="21"/>
        </w:rPr>
        <w:t>3 术语和定义</w:t>
      </w:r>
      <w:bookmarkEnd w:id="26"/>
      <w:bookmarkEnd w:id="27"/>
      <w:bookmarkEnd w:id="28"/>
      <w:bookmarkEnd w:id="29"/>
      <w:bookmarkEnd w:id="30"/>
      <w:bookmarkEnd w:id="31"/>
    </w:p>
    <w:p>
      <w:pPr>
        <w:spacing w:line="300" w:lineRule="auto"/>
        <w:ind w:firstLine="420" w:firstLineChars="200"/>
        <w:rPr>
          <w:rFonts w:ascii="Times New Roman" w:hAnsi="Times New Roman" w:cs="Times New Roman"/>
        </w:rPr>
      </w:pPr>
      <w:bookmarkStart w:id="32" w:name="_Toc415043898"/>
      <w:bookmarkEnd w:id="32"/>
      <w:bookmarkStart w:id="33" w:name="_Toc415043492"/>
      <w:bookmarkEnd w:id="33"/>
      <w:bookmarkStart w:id="34" w:name="_Toc415043553"/>
      <w:bookmarkEnd w:id="34"/>
      <w:bookmarkStart w:id="35" w:name="_Toc415043491"/>
      <w:bookmarkEnd w:id="35"/>
      <w:bookmarkStart w:id="36" w:name="_Toc375076815"/>
      <w:bookmarkEnd w:id="36"/>
      <w:bookmarkStart w:id="37" w:name="_Toc415043899"/>
      <w:bookmarkEnd w:id="37"/>
      <w:bookmarkStart w:id="38" w:name="_Toc415043552"/>
      <w:bookmarkEnd w:id="38"/>
      <w:bookmarkStart w:id="39" w:name="_Toc65687981"/>
      <w:bookmarkStart w:id="40" w:name="_Toc25668"/>
      <w:bookmarkStart w:id="41" w:name="_Toc415043557"/>
      <w:bookmarkStart w:id="42" w:name="_Toc528835813"/>
      <w:bookmarkStart w:id="43" w:name="_Toc385602850"/>
      <w:bookmarkStart w:id="44" w:name="_Toc415043496"/>
      <w:bookmarkStart w:id="45" w:name="_Toc415043903"/>
      <w:r>
        <w:rPr>
          <w:rFonts w:ascii="Times New Roman" w:hAnsi="Times New Roman" w:cs="Times New Roman"/>
        </w:rPr>
        <w:t>GB/T 3287</w:t>
      </w:r>
      <w:r>
        <w:rPr>
          <w:rFonts w:hint="eastAsia" w:ascii="Times New Roman" w:hAnsi="Times New Roman" w:cs="Times New Roman"/>
        </w:rPr>
        <w:t>界定的以及下列术语和定义适用于本文件。</w:t>
      </w:r>
    </w:p>
    <w:p>
      <w:pPr>
        <w:spacing w:line="300" w:lineRule="auto"/>
        <w:rPr>
          <w:rFonts w:ascii="黑体" w:hAnsi="黑体" w:eastAsia="黑体" w:cs="黑体"/>
          <w:szCs w:val="21"/>
          <w:shd w:val="clear" w:color="auto" w:fill="FFFFFF"/>
        </w:rPr>
      </w:pPr>
      <w:r>
        <w:rPr>
          <w:rFonts w:ascii="黑体" w:hAnsi="黑体" w:eastAsia="黑体" w:cs="黑体"/>
          <w:szCs w:val="21"/>
          <w:shd w:val="clear" w:color="auto" w:fill="FFFFFF"/>
        </w:rPr>
        <w:t>3.1</w:t>
      </w:r>
      <w:r>
        <w:rPr>
          <w:rFonts w:hint="eastAsia" w:ascii="黑体" w:hAnsi="黑体" w:eastAsia="黑体" w:cs="黑体"/>
          <w:szCs w:val="21"/>
          <w:shd w:val="clear" w:color="auto" w:fill="FFFFFF"/>
        </w:rPr>
        <w:t xml:space="preserve">  锌层均匀性 </w:t>
      </w:r>
      <w:r>
        <w:rPr>
          <w:rFonts w:ascii="黑体" w:hAnsi="黑体" w:eastAsia="黑体" w:cs="黑体"/>
          <w:szCs w:val="21"/>
          <w:shd w:val="clear" w:color="auto" w:fill="FFFFFF"/>
        </w:rPr>
        <w:t>Uniformity of zinc laye</w:t>
      </w:r>
    </w:p>
    <w:p>
      <w:pPr>
        <w:spacing w:line="300" w:lineRule="auto"/>
        <w:ind w:firstLine="420" w:firstLineChars="200"/>
        <w:rPr>
          <w:rFonts w:ascii="Times New Roman" w:hAnsi="Times New Roman" w:cs="Times New Roman"/>
        </w:rPr>
      </w:pPr>
      <w:r>
        <w:rPr>
          <w:rFonts w:hint="eastAsia" w:cs="Times New Roman" w:asciiTheme="minorEastAsia" w:hAnsiTheme="minorEastAsia"/>
        </w:rPr>
        <w:t>镀锌层分布和厚度均匀，无漏镀、</w:t>
      </w:r>
      <w:r>
        <w:rPr>
          <w:rFonts w:hint="eastAsia" w:ascii="Times New Roman" w:hAnsi="Times New Roman" w:cs="Times New Roman"/>
        </w:rPr>
        <w:t>无破损的表面外观缺陷。一般用规定浓度的硫酸铜溶液在硫酸铜溶液表面浸渍一定的时间和次数</w:t>
      </w:r>
      <w:r>
        <w:rPr>
          <w:rFonts w:ascii="Times New Roman" w:hAnsi="Times New Roman" w:cs="Times New Roman"/>
        </w:rPr>
        <w:t>,</w:t>
      </w:r>
      <w:r>
        <w:rPr>
          <w:rFonts w:hint="eastAsia" w:ascii="Times New Roman" w:hAnsi="Times New Roman" w:cs="Times New Roman"/>
        </w:rPr>
        <w:t>要求其表面没有铜的红物质沉淀。</w:t>
      </w:r>
    </w:p>
    <w:p>
      <w:pPr>
        <w:spacing w:line="300" w:lineRule="auto"/>
        <w:rPr>
          <w:rFonts w:ascii="黑体" w:hAnsi="黑体" w:eastAsia="黑体" w:cs="黑体"/>
          <w:szCs w:val="21"/>
          <w:shd w:val="clear" w:color="auto" w:fill="FFFFFF"/>
        </w:rPr>
      </w:pPr>
      <w:r>
        <w:rPr>
          <w:rFonts w:ascii="黑体" w:hAnsi="黑体" w:eastAsia="黑体" w:cs="黑体"/>
          <w:szCs w:val="21"/>
          <w:shd w:val="clear" w:color="auto" w:fill="FFFFFF"/>
        </w:rPr>
        <w:t xml:space="preserve">3.2  基准平面轴向位置的极限偏差Limit deviation of axial position of reference plane  </w:t>
      </w:r>
    </w:p>
    <w:p>
      <w:pPr>
        <w:spacing w:line="300" w:lineRule="auto"/>
        <w:ind w:firstLine="420" w:firstLineChars="200"/>
        <w:rPr>
          <w:rFonts w:ascii="Times New Roman" w:hAnsi="Times New Roman" w:cs="Times New Roman"/>
        </w:rPr>
      </w:pPr>
      <w:r>
        <w:rPr>
          <w:rFonts w:hint="eastAsia" w:ascii="Times New Roman" w:hAnsi="Times New Roman" w:cs="Times New Roman"/>
        </w:rPr>
        <w:t>螺纹基准平面相对于管件端面的位置偏差，代表螺纹口径的一致性及安装性能一致性，单位为基面±X圈。</w:t>
      </w:r>
    </w:p>
    <w:p>
      <w:pPr>
        <w:spacing w:line="300" w:lineRule="auto"/>
        <w:rPr>
          <w:rFonts w:ascii="黑体" w:hAnsi="黑体" w:eastAsia="黑体" w:cs="黑体"/>
          <w:szCs w:val="21"/>
          <w:shd w:val="clear" w:color="auto" w:fill="FFFFFF"/>
        </w:rPr>
      </w:pPr>
      <w:r>
        <w:rPr>
          <w:rFonts w:ascii="黑体" w:hAnsi="黑体" w:eastAsia="黑体" w:cs="黑体"/>
          <w:szCs w:val="21"/>
          <w:shd w:val="clear" w:color="auto" w:fill="FFFFFF"/>
        </w:rPr>
        <w:t xml:space="preserve">3.3  </w:t>
      </w:r>
      <w:r>
        <w:rPr>
          <w:rFonts w:hint="eastAsia" w:ascii="黑体" w:hAnsi="黑体" w:eastAsia="黑体" w:cs="黑体"/>
          <w:szCs w:val="21"/>
          <w:shd w:val="clear" w:color="auto" w:fill="FFFFFF"/>
        </w:rPr>
        <w:t>螺纹轴线夹角的极限偏差</w:t>
      </w:r>
      <w:r>
        <w:rPr>
          <w:rFonts w:ascii="黑体" w:hAnsi="黑体" w:eastAsia="黑体" w:cs="黑体"/>
          <w:szCs w:val="21"/>
          <w:shd w:val="clear" w:color="auto" w:fill="FFFFFF"/>
        </w:rPr>
        <w:t>Limit deviation of Angle between thread axes</w:t>
      </w:r>
    </w:p>
    <w:p>
      <w:pPr>
        <w:spacing w:line="300" w:lineRule="auto"/>
        <w:ind w:firstLine="420" w:firstLineChars="200"/>
        <w:rPr>
          <w:rFonts w:ascii="Times New Roman" w:hAnsi="Times New Roman" w:cs="Times New Roman"/>
        </w:rPr>
      </w:pPr>
      <w:r>
        <w:rPr>
          <w:rFonts w:hint="eastAsia" w:ascii="Times New Roman" w:hAnsi="Times New Roman" w:cs="Times New Roman"/>
        </w:rPr>
        <w:t>相邻螺纹轴线间的夹角偏移量，代表了管件安装后直线效果，单位为±X分。</w:t>
      </w:r>
    </w:p>
    <w:p>
      <w:pPr>
        <w:spacing w:line="300" w:lineRule="auto"/>
        <w:rPr>
          <w:rFonts w:ascii="黑体" w:hAnsi="黑体" w:eastAsia="黑体" w:cs="黑体"/>
          <w:szCs w:val="21"/>
          <w:shd w:val="clear" w:color="auto" w:fill="FFFFFF"/>
        </w:rPr>
      </w:pPr>
      <w:r>
        <w:rPr>
          <w:rFonts w:ascii="黑体" w:hAnsi="黑体" w:eastAsia="黑体" w:cs="黑体"/>
          <w:szCs w:val="21"/>
          <w:shd w:val="clear" w:color="auto" w:fill="FFFFFF"/>
        </w:rPr>
        <w:t>3.4</w:t>
      </w:r>
      <w:r>
        <w:rPr>
          <w:rFonts w:hint="eastAsia" w:ascii="黑体" w:hAnsi="黑体" w:eastAsia="黑体" w:cs="黑体"/>
          <w:szCs w:val="21"/>
          <w:shd w:val="clear" w:color="auto" w:fill="FFFFFF"/>
        </w:rPr>
        <w:t xml:space="preserve">  压扁试验</w:t>
      </w:r>
      <w:r>
        <w:rPr>
          <w:rFonts w:ascii="黑体" w:hAnsi="黑体" w:eastAsia="黑体" w:cs="黑体"/>
          <w:szCs w:val="21"/>
          <w:shd w:val="clear" w:color="auto" w:fill="FFFFFF"/>
        </w:rPr>
        <w:t>flattening test</w:t>
      </w:r>
    </w:p>
    <w:p>
      <w:pPr>
        <w:spacing w:line="300" w:lineRule="auto"/>
        <w:ind w:firstLine="420" w:firstLineChars="200"/>
        <w:rPr>
          <w:rFonts w:ascii="Times New Roman" w:hAnsi="Times New Roman" w:cs="Times New Roman"/>
        </w:rPr>
      </w:pPr>
      <w:r>
        <w:rPr>
          <w:rFonts w:ascii="Times New Roman" w:hAnsi="Times New Roman" w:cs="Times New Roman"/>
        </w:rPr>
        <w:t>用以检验管件压扁试验到规定尺寸的变形性能,并显示其缺陷的一种试验方法。</w:t>
      </w:r>
    </w:p>
    <w:p>
      <w:pPr>
        <w:pStyle w:val="2"/>
        <w:spacing w:before="0" w:after="0" w:line="579" w:lineRule="auto"/>
        <w:rPr>
          <w:rFonts w:ascii="Times New Roman" w:hAnsi="Times New Roman" w:eastAsia="黑体" w:cs="Times New Roman"/>
          <w:b w:val="0"/>
          <w:sz w:val="21"/>
          <w:szCs w:val="21"/>
        </w:rPr>
      </w:pPr>
      <w:r>
        <w:rPr>
          <w:rFonts w:ascii="Times New Roman" w:hAnsi="Times New Roman" w:eastAsia="黑体" w:cs="Times New Roman"/>
          <w:b w:val="0"/>
          <w:sz w:val="21"/>
          <w:szCs w:val="21"/>
        </w:rPr>
        <w:t>4 评价指标体系</w:t>
      </w:r>
      <w:bookmarkEnd w:id="39"/>
    </w:p>
    <w:p>
      <w:pPr>
        <w:pStyle w:val="2"/>
        <w:spacing w:before="0" w:after="0" w:line="579" w:lineRule="auto"/>
        <w:rPr>
          <w:rFonts w:ascii="Times New Roman" w:hAnsi="Times New Roman" w:eastAsia="黑体" w:cs="Times New Roman"/>
          <w:b w:val="0"/>
          <w:sz w:val="21"/>
          <w:szCs w:val="21"/>
        </w:rPr>
      </w:pPr>
      <w:bookmarkStart w:id="46" w:name="_Toc65687984"/>
      <w:bookmarkStart w:id="47" w:name="_Toc35259974"/>
      <w:bookmarkStart w:id="48" w:name="_Toc33563757"/>
      <w:bookmarkStart w:id="49" w:name="_Toc401669933"/>
      <w:r>
        <w:rPr>
          <w:rFonts w:ascii="Times New Roman" w:hAnsi="Times New Roman" w:eastAsia="黑体" w:cs="Times New Roman"/>
          <w:b w:val="0"/>
          <w:sz w:val="21"/>
          <w:szCs w:val="21"/>
        </w:rPr>
        <w:t>4.1 基本要求</w:t>
      </w:r>
    </w:p>
    <w:p>
      <w:pPr>
        <w:pStyle w:val="83"/>
        <w:rPr>
          <w:rFonts w:ascii="Times New Roman" w:hAnsi="Times New Roman" w:cs="Times New Roman"/>
          <w:sz w:val="21"/>
          <w:szCs w:val="21"/>
          <w:lang w:eastAsia="zh-CN"/>
        </w:rPr>
      </w:pPr>
      <w:r>
        <w:rPr>
          <w:rFonts w:hint="eastAsia" w:ascii="Times New Roman" w:hAnsi="Times New Roman" w:cs="Times New Roman"/>
          <w:sz w:val="21"/>
          <w:szCs w:val="21"/>
          <w:lang w:eastAsia="zh-CN"/>
        </w:rPr>
        <w:t>4.1.1  产品应符合明示执行标准及强制性国家标准的要求。</w:t>
      </w:r>
    </w:p>
    <w:p>
      <w:pPr>
        <w:pStyle w:val="83"/>
        <w:rPr>
          <w:rFonts w:ascii="Times New Roman" w:hAnsi="Times New Roman" w:cs="Times New Roman"/>
          <w:sz w:val="21"/>
          <w:szCs w:val="21"/>
          <w:lang w:eastAsia="zh-CN"/>
        </w:rPr>
      </w:pPr>
      <w:r>
        <w:rPr>
          <w:rFonts w:hint="eastAsia" w:ascii="Times New Roman" w:hAnsi="Times New Roman" w:cs="Times New Roman"/>
          <w:sz w:val="21"/>
          <w:szCs w:val="21"/>
          <w:lang w:eastAsia="zh-CN"/>
        </w:rPr>
        <w:t>4.1.2  近三年，企业无较大或以上环境、安全、质量事故。</w:t>
      </w:r>
    </w:p>
    <w:p>
      <w:pPr>
        <w:pStyle w:val="83"/>
        <w:rPr>
          <w:rFonts w:ascii="Times New Roman" w:hAnsi="Times New Roman" w:cs="Times New Roman"/>
          <w:sz w:val="21"/>
          <w:szCs w:val="21"/>
          <w:lang w:eastAsia="zh-CN"/>
        </w:rPr>
      </w:pPr>
      <w:r>
        <w:rPr>
          <w:rFonts w:hint="eastAsia" w:ascii="Times New Roman" w:hAnsi="Times New Roman" w:cs="Times New Roman"/>
          <w:sz w:val="21"/>
          <w:szCs w:val="21"/>
          <w:lang w:eastAsia="zh-CN"/>
        </w:rPr>
        <w:t>4.1.3  企业应未列入国家信用信息严重失信主体相关名录。</w:t>
      </w:r>
    </w:p>
    <w:p>
      <w:pPr>
        <w:pStyle w:val="83"/>
        <w:rPr>
          <w:rFonts w:ascii="Times New Roman" w:hAnsi="Times New Roman" w:cs="Times New Roman"/>
          <w:sz w:val="21"/>
          <w:szCs w:val="21"/>
          <w:lang w:eastAsia="zh-CN"/>
        </w:rPr>
      </w:pPr>
      <w:r>
        <w:rPr>
          <w:rFonts w:hint="eastAsia" w:ascii="Times New Roman" w:hAnsi="Times New Roman" w:cs="Times New Roman"/>
          <w:sz w:val="21"/>
          <w:szCs w:val="21"/>
          <w:lang w:eastAsia="zh-CN"/>
        </w:rPr>
        <w:t>4.1.4  企业可根据GB/T 19001 、GB/T 24001、 GB/T 45001 建立并运行相应质量、环境、职业健康安全管理体系，同时鼓励企业根据自身运营情况建立更高水平的相关管理体系。</w:t>
      </w:r>
    </w:p>
    <w:p>
      <w:pPr>
        <w:pStyle w:val="83"/>
        <w:rPr>
          <w:rFonts w:ascii="Times New Roman" w:hAnsi="Times New Roman" w:eastAsia="宋体" w:cs="Times New Roman"/>
          <w:sz w:val="21"/>
          <w:szCs w:val="21"/>
          <w:lang w:eastAsia="zh-CN"/>
        </w:rPr>
      </w:pPr>
      <w:r>
        <w:rPr>
          <w:rFonts w:hint="eastAsia" w:ascii="Times New Roman" w:hAnsi="Times New Roman" w:cs="Times New Roman"/>
          <w:sz w:val="21"/>
          <w:szCs w:val="21"/>
          <w:lang w:eastAsia="zh-CN"/>
        </w:rPr>
        <w:t>4.1.5  产品应为量产产品。</w:t>
      </w:r>
    </w:p>
    <w:p>
      <w:pPr>
        <w:pStyle w:val="2"/>
        <w:spacing w:before="0" w:after="0" w:line="579" w:lineRule="auto"/>
        <w:rPr>
          <w:rFonts w:ascii="Times New Roman" w:hAnsi="Times New Roman" w:eastAsia="黑体" w:cs="Times New Roman"/>
          <w:b w:val="0"/>
          <w:sz w:val="21"/>
          <w:szCs w:val="21"/>
        </w:rPr>
      </w:pPr>
      <w:r>
        <w:rPr>
          <w:rFonts w:ascii="Times New Roman" w:hAnsi="Times New Roman" w:eastAsia="黑体" w:cs="Times New Roman"/>
          <w:b w:val="0"/>
          <w:sz w:val="21"/>
          <w:szCs w:val="21"/>
        </w:rPr>
        <w:t>4.2 评价指标分类</w:t>
      </w:r>
    </w:p>
    <w:p>
      <w:pPr>
        <w:adjustRightInd w:val="0"/>
        <w:snapToGrid w:val="0"/>
        <w:spacing w:line="300" w:lineRule="auto"/>
        <w:jc w:val="left"/>
        <w:rPr>
          <w:rFonts w:ascii="Times New Roman" w:hAnsi="宋体" w:eastAsia="宋体" w:cs="Times New Roman"/>
          <w:kern w:val="0"/>
          <w:szCs w:val="21"/>
        </w:rPr>
      </w:pPr>
      <w:bookmarkStart w:id="50" w:name="_Hlk35975465"/>
      <w:r>
        <w:rPr>
          <w:rFonts w:ascii="Times New Roman" w:hAnsi="Times New Roman" w:eastAsia="宋体" w:cs="Times New Roman"/>
          <w:szCs w:val="21"/>
        </w:rPr>
        <w:t>4.2.1</w:t>
      </w:r>
      <w:r>
        <w:rPr>
          <w:rFonts w:hint="eastAsia" w:ascii="Times New Roman" w:hAnsi="Times New Roman" w:eastAsia="宋体" w:cs="Times New Roman"/>
          <w:szCs w:val="21"/>
        </w:rPr>
        <w:t xml:space="preserve"> </w:t>
      </w:r>
      <w:r>
        <w:rPr>
          <w:rFonts w:hint="eastAsia" w:ascii="Times New Roman" w:hAnsi="宋体" w:eastAsia="宋体" w:cs="Times New Roman"/>
          <w:kern w:val="0"/>
          <w:szCs w:val="21"/>
        </w:rPr>
        <w:t xml:space="preserve"> 本文件中的指标包括基础指标、核心指标和创新性指标。</w:t>
      </w:r>
    </w:p>
    <w:p>
      <w:pPr>
        <w:adjustRightInd w:val="0"/>
        <w:snapToGrid w:val="0"/>
        <w:spacing w:line="300" w:lineRule="auto"/>
        <w:jc w:val="left"/>
        <w:rPr>
          <w:rFonts w:ascii="Times New Roman" w:hAnsi="宋体" w:eastAsia="宋体" w:cs="Times New Roman"/>
          <w:kern w:val="0"/>
          <w:szCs w:val="21"/>
        </w:rPr>
      </w:pPr>
      <w:r>
        <w:rPr>
          <w:rFonts w:ascii="Times New Roman" w:hAnsi="宋体" w:eastAsia="宋体" w:cs="Times New Roman"/>
          <w:kern w:val="0"/>
          <w:szCs w:val="21"/>
        </w:rPr>
        <w:t>4.2.2</w:t>
      </w:r>
      <w:r>
        <w:rPr>
          <w:rFonts w:hint="eastAsia" w:ascii="Times New Roman" w:hAnsi="宋体" w:eastAsia="宋体" w:cs="Times New Roman"/>
          <w:kern w:val="0"/>
          <w:szCs w:val="21"/>
        </w:rPr>
        <w:t xml:space="preserve">  基础指标包括管件材料、管件表面的防锈处理、设计、尺寸与公差、螺纹的选择、倒角。</w:t>
      </w:r>
    </w:p>
    <w:p>
      <w:pPr>
        <w:adjustRightInd w:val="0"/>
        <w:snapToGrid w:val="0"/>
        <w:spacing w:line="300" w:lineRule="auto"/>
        <w:jc w:val="left"/>
        <w:rPr>
          <w:rFonts w:ascii="Times New Roman" w:hAnsi="宋体" w:eastAsia="宋体" w:cs="Times New Roman"/>
          <w:kern w:val="0"/>
          <w:szCs w:val="21"/>
        </w:rPr>
      </w:pPr>
      <w:r>
        <w:rPr>
          <w:rFonts w:ascii="Times New Roman" w:hAnsi="宋体" w:eastAsia="宋体" w:cs="Times New Roman"/>
          <w:kern w:val="0"/>
          <w:szCs w:val="21"/>
        </w:rPr>
        <w:t>4.2.3</w:t>
      </w:r>
      <w:r>
        <w:rPr>
          <w:rFonts w:hint="eastAsia" w:ascii="Times New Roman" w:hAnsi="宋体" w:eastAsia="宋体" w:cs="Times New Roman"/>
          <w:kern w:val="0"/>
          <w:szCs w:val="21"/>
        </w:rPr>
        <w:t xml:space="preserve">  核心指标包括热镀锌层、密封性试验、管螺纹轴线垂直度的极限偏差、基准平面轴向位置的极限偏差、螺纹轴线夹角的极限偏差。</w:t>
      </w:r>
    </w:p>
    <w:p>
      <w:pPr>
        <w:adjustRightInd w:val="0"/>
        <w:snapToGrid w:val="0"/>
        <w:spacing w:line="300" w:lineRule="auto"/>
        <w:jc w:val="left"/>
        <w:rPr>
          <w:rFonts w:ascii="Times New Roman" w:hAnsi="宋体" w:eastAsia="宋体" w:cs="Times New Roman"/>
          <w:kern w:val="0"/>
          <w:szCs w:val="21"/>
        </w:rPr>
      </w:pPr>
      <w:r>
        <w:rPr>
          <w:rFonts w:ascii="Times New Roman" w:hAnsi="宋体" w:eastAsia="宋体" w:cs="Times New Roman"/>
          <w:kern w:val="0"/>
          <w:szCs w:val="21"/>
        </w:rPr>
        <w:t>4.2.4</w:t>
      </w:r>
      <w:r>
        <w:rPr>
          <w:rFonts w:hint="eastAsia" w:ascii="Times New Roman" w:hAnsi="宋体" w:eastAsia="宋体" w:cs="Times New Roman"/>
          <w:kern w:val="0"/>
          <w:szCs w:val="21"/>
        </w:rPr>
        <w:t xml:space="preserve">  核心指标分为三个等级，包括先进水平、平均水平和基准水平，先进水平相当于企业标准排行榜中5星级水平；平均水平相当于企业标准排行榜中4星级水平；基准水平相当于企业标准排行榜中3星级水平。</w:t>
      </w:r>
    </w:p>
    <w:p>
      <w:pPr>
        <w:spacing w:line="300" w:lineRule="auto"/>
        <w:jc w:val="left"/>
        <w:rPr>
          <w:rFonts w:ascii="Times New Roman" w:hAnsi="宋体" w:eastAsia="宋体" w:cs="Times New Roman"/>
          <w:kern w:val="0"/>
          <w:szCs w:val="21"/>
        </w:rPr>
      </w:pPr>
      <w:r>
        <w:t>4</w:t>
      </w:r>
      <w:r>
        <w:rPr>
          <w:rFonts w:ascii="Times New Roman" w:hAnsi="宋体" w:eastAsia="宋体" w:cs="Times New Roman"/>
          <w:kern w:val="0"/>
          <w:szCs w:val="21"/>
        </w:rPr>
        <w:t>.2.5</w:t>
      </w:r>
      <w:r>
        <w:rPr>
          <w:rFonts w:hint="eastAsia" w:ascii="Times New Roman" w:hAnsi="宋体" w:eastAsia="宋体" w:cs="Times New Roman"/>
          <w:kern w:val="0"/>
          <w:szCs w:val="21"/>
        </w:rPr>
        <w:t xml:space="preserve">  创新性指标包括锌层均匀性、压扁试验</w:t>
      </w:r>
      <w:r>
        <w:rPr>
          <w:rFonts w:hint="eastAsia" w:ascii="Times New Roman" w:hAnsi="Times New Roman" w:eastAsia="宋体" w:cs="Times New Roman"/>
          <w:szCs w:val="21"/>
        </w:rPr>
        <w:t>；</w:t>
      </w:r>
      <w:r>
        <w:rPr>
          <w:rFonts w:hint="eastAsia" w:ascii="Times New Roman" w:hAnsi="宋体" w:eastAsia="宋体" w:cs="Times New Roman"/>
          <w:kern w:val="0"/>
          <w:szCs w:val="21"/>
        </w:rPr>
        <w:t>鼓励根据使用条件增加与产品性能和消费者关注的相关创新性指标。</w:t>
      </w:r>
    </w:p>
    <w:bookmarkEnd w:id="50"/>
    <w:p>
      <w:pPr>
        <w:pStyle w:val="2"/>
        <w:spacing w:before="0" w:after="0" w:line="579" w:lineRule="auto"/>
        <w:rPr>
          <w:rFonts w:ascii="Times New Roman" w:hAnsi="Times New Roman" w:eastAsia="黑体" w:cs="Times New Roman"/>
          <w:b w:val="0"/>
          <w:sz w:val="21"/>
          <w:szCs w:val="21"/>
        </w:rPr>
      </w:pPr>
      <w:r>
        <w:rPr>
          <w:rFonts w:ascii="Times New Roman" w:hAnsi="Times New Roman" w:eastAsia="黑体" w:cs="Times New Roman"/>
          <w:b w:val="0"/>
          <w:sz w:val="21"/>
          <w:szCs w:val="21"/>
        </w:rPr>
        <w:t>4.3 评价指标</w:t>
      </w:r>
      <w:bookmarkEnd w:id="46"/>
      <w:r>
        <w:rPr>
          <w:rFonts w:ascii="Times New Roman" w:hAnsi="Times New Roman" w:eastAsia="黑体" w:cs="Times New Roman"/>
          <w:b w:val="0"/>
          <w:sz w:val="21"/>
          <w:szCs w:val="21"/>
        </w:rPr>
        <w:t>体系框架</w:t>
      </w:r>
    </w:p>
    <w:p>
      <w:pPr>
        <w:spacing w:line="300" w:lineRule="auto"/>
        <w:ind w:firstLine="420" w:firstLineChars="200"/>
        <w:rPr>
          <w:rFonts w:ascii="宋体" w:hAnsi="宋体" w:eastAsia="宋体" w:cs="Times New Roman"/>
          <w:kern w:val="0"/>
          <w:szCs w:val="21"/>
        </w:rPr>
      </w:pPr>
      <w:r>
        <w:rPr>
          <w:rFonts w:hint="eastAsia"/>
        </w:rPr>
        <w:t>可锻铸铁管路连接件产品</w:t>
      </w:r>
      <w:r>
        <w:rPr>
          <w:rFonts w:hint="eastAsia" w:ascii="宋体" w:hAnsi="宋体" w:eastAsia="宋体" w:cs="Times New Roman"/>
          <w:kern w:val="0"/>
          <w:szCs w:val="21"/>
        </w:rPr>
        <w:t>“领跑者”标准的评价指标体系框架见表1。</w:t>
      </w:r>
    </w:p>
    <w:p>
      <w:pPr>
        <w:pStyle w:val="6"/>
        <w:spacing w:before="156" w:beforeLines="50" w:after="156" w:afterLines="50" w:line="300" w:lineRule="auto"/>
        <w:jc w:val="center"/>
        <w:rPr>
          <w:rFonts w:ascii="黑体" w:hAnsi="黑体" w:cs="黑体"/>
          <w:sz w:val="21"/>
          <w:szCs w:val="21"/>
        </w:rPr>
      </w:pPr>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11</w:t>
      </w:r>
      <w:r>
        <w:rPr>
          <w:rFonts w:hint="eastAsia" w:ascii="黑体" w:hAnsi="黑体" w:cs="黑体"/>
          <w:sz w:val="21"/>
          <w:szCs w:val="21"/>
        </w:rPr>
        <w:fldChar w:fldCharType="end"/>
      </w:r>
      <w:r>
        <w:rPr>
          <w:rFonts w:hint="eastAsia" w:ascii="黑体" w:hAnsi="黑体" w:cs="黑体"/>
          <w:sz w:val="21"/>
          <w:szCs w:val="21"/>
        </w:rPr>
        <w:t xml:space="preserve">  可锻铸铁管路连接件评价指标体系框架</w:t>
      </w:r>
    </w:p>
    <w:tbl>
      <w:tblPr>
        <w:tblStyle w:val="23"/>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15"/>
        <w:gridCol w:w="1080"/>
        <w:gridCol w:w="1154"/>
        <w:gridCol w:w="1793"/>
        <w:gridCol w:w="1959"/>
        <w:gridCol w:w="1643"/>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264"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310"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p>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类型</w:t>
            </w:r>
          </w:p>
        </w:tc>
        <w:tc>
          <w:tcPr>
            <w:tcW w:w="545" w:type="pct"/>
            <w:vMerge w:val="restar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评价指标</w:t>
            </w:r>
          </w:p>
        </w:tc>
        <w:tc>
          <w:tcPr>
            <w:tcW w:w="583" w:type="pct"/>
            <w:vMerge w:val="restart"/>
            <w:tcBorders>
              <w:top w:val="single" w:color="auto" w:sz="4" w:space="0"/>
              <w:left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指标来源</w:t>
            </w:r>
          </w:p>
        </w:tc>
        <w:tc>
          <w:tcPr>
            <w:tcW w:w="2721"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指标水平分级</w:t>
            </w:r>
          </w:p>
        </w:tc>
        <w:tc>
          <w:tcPr>
            <w:tcW w:w="574" w:type="pct"/>
            <w:vMerge w:val="restart"/>
            <w:tcBorders>
              <w:top w:val="single" w:color="auto" w:sz="4" w:space="0"/>
              <w:left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判断依据和方法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blHeader/>
          <w:jc w:val="center"/>
        </w:trPr>
        <w:tc>
          <w:tcPr>
            <w:tcW w:w="264" w:type="pct"/>
            <w:vMerge w:val="continue"/>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p>
        </w:tc>
        <w:tc>
          <w:tcPr>
            <w:tcW w:w="310" w:type="pct"/>
            <w:vMerge w:val="continue"/>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p>
        </w:tc>
        <w:tc>
          <w:tcPr>
            <w:tcW w:w="545" w:type="pct"/>
            <w:vMerge w:val="continue"/>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p>
        </w:tc>
        <w:tc>
          <w:tcPr>
            <w:tcW w:w="583" w:type="pct"/>
            <w:vMerge w:val="continue"/>
            <w:tcBorders>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p>
        </w:tc>
        <w:tc>
          <w:tcPr>
            <w:tcW w:w="904"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先进水平</w:t>
            </w:r>
          </w:p>
        </w:tc>
        <w:tc>
          <w:tcPr>
            <w:tcW w:w="988"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平均水平</w:t>
            </w:r>
          </w:p>
        </w:tc>
        <w:tc>
          <w:tcPr>
            <w:tcW w:w="828"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基准水平</w:t>
            </w:r>
          </w:p>
        </w:tc>
        <w:tc>
          <w:tcPr>
            <w:tcW w:w="574" w:type="pct"/>
            <w:vMerge w:val="continue"/>
            <w:tcBorders>
              <w:left w:val="single" w:color="auto" w:sz="4" w:space="0"/>
              <w:bottom w:val="single" w:color="auto" w:sz="4" w:space="0"/>
              <w:right w:val="single" w:color="auto" w:sz="4" w:space="0"/>
            </w:tcBorders>
          </w:tcPr>
          <w:p>
            <w:pPr>
              <w:snapToGrid w:val="0"/>
              <w:jc w:val="center"/>
              <w:textAlignment w:val="baseline"/>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ascii="宋体" w:hAnsi="宋体" w:eastAsia="宋体" w:cs="宋体"/>
                <w:color w:val="000000"/>
                <w:kern w:val="0"/>
                <w:sz w:val="18"/>
                <w:szCs w:val="18"/>
              </w:rPr>
              <w:t>1</w:t>
            </w:r>
          </w:p>
        </w:tc>
        <w:tc>
          <w:tcPr>
            <w:tcW w:w="310" w:type="pct"/>
            <w:vMerge w:val="restart"/>
            <w:tcBorders>
              <w:top w:val="single" w:color="auto" w:sz="4" w:space="0"/>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基础指标</w:t>
            </w:r>
          </w:p>
        </w:tc>
        <w:tc>
          <w:tcPr>
            <w:tcW w:w="545"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管件材料</w:t>
            </w:r>
          </w:p>
        </w:tc>
        <w:tc>
          <w:tcPr>
            <w:tcW w:w="583" w:type="pct"/>
            <w:tcBorders>
              <w:top w:val="single" w:color="auto" w:sz="4" w:space="0"/>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3287-2011中5.1、5</w:t>
            </w:r>
            <w:r>
              <w:rPr>
                <w:rFonts w:ascii="宋体" w:hAnsi="宋体" w:eastAsia="宋体" w:cs="宋体"/>
                <w:color w:val="000000"/>
                <w:kern w:val="0"/>
                <w:sz w:val="18"/>
                <w:szCs w:val="18"/>
              </w:rPr>
              <w:t>.1.1</w:t>
            </w:r>
          </w:p>
        </w:tc>
        <w:tc>
          <w:tcPr>
            <w:tcW w:w="2721" w:type="pct"/>
            <w:gridSpan w:val="3"/>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KTH350-10或KTH300-06用于黑心可锻铸铁</w:t>
            </w:r>
          </w:p>
        </w:tc>
        <w:tc>
          <w:tcPr>
            <w:tcW w:w="574" w:type="pct"/>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10" w:type="pct"/>
            <w:vMerge w:val="continue"/>
            <w:tcBorders>
              <w:left w:val="single" w:color="auto" w:sz="4" w:space="0"/>
              <w:right w:val="single" w:color="auto" w:sz="4" w:space="0"/>
            </w:tcBorders>
            <w:vAlign w:val="center"/>
          </w:tcPr>
          <w:p>
            <w:pPr>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管件表面的防锈处理</w:t>
            </w:r>
          </w:p>
        </w:tc>
        <w:tc>
          <w:tcPr>
            <w:tcW w:w="583" w:type="pct"/>
            <w:tcBorders>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3287-2011中5.3、9.5</w:t>
            </w:r>
          </w:p>
        </w:tc>
        <w:tc>
          <w:tcPr>
            <w:tcW w:w="2721" w:type="pct"/>
            <w:gridSpan w:val="3"/>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管件的表面应作防锈处理，防锈材料不应带有多环芳香族的碳氢化合物</w:t>
            </w:r>
          </w:p>
        </w:tc>
        <w:tc>
          <w:tcPr>
            <w:tcW w:w="574" w:type="pct"/>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310" w:type="pct"/>
            <w:vMerge w:val="continue"/>
            <w:tcBorders>
              <w:left w:val="single" w:color="auto" w:sz="4" w:space="0"/>
              <w:right w:val="single" w:color="auto" w:sz="4" w:space="0"/>
            </w:tcBorders>
            <w:vAlign w:val="center"/>
          </w:tcPr>
          <w:p>
            <w:pPr>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设计</w:t>
            </w:r>
          </w:p>
        </w:tc>
        <w:tc>
          <w:tcPr>
            <w:tcW w:w="583" w:type="pct"/>
            <w:tcBorders>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5.4</w:t>
            </w:r>
          </w:p>
        </w:tc>
        <w:tc>
          <w:tcPr>
            <w:tcW w:w="2721" w:type="pct"/>
            <w:gridSpan w:val="3"/>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ascii="宋体" w:hAnsi="宋体" w:eastAsia="宋体" w:cs="宋体"/>
                <w:color w:val="000000"/>
                <w:kern w:val="0"/>
                <w:sz w:val="18"/>
                <w:szCs w:val="18"/>
              </w:rPr>
              <w:t>见附录</w:t>
            </w:r>
            <w:r>
              <w:rPr>
                <w:rFonts w:hint="eastAsia" w:ascii="宋体" w:hAnsi="宋体" w:eastAsia="宋体" w:cs="宋体"/>
                <w:color w:val="000000"/>
                <w:kern w:val="0"/>
                <w:sz w:val="18"/>
                <w:szCs w:val="18"/>
              </w:rPr>
              <w:t>A</w:t>
            </w:r>
          </w:p>
        </w:tc>
        <w:tc>
          <w:tcPr>
            <w:tcW w:w="574" w:type="pct"/>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310" w:type="pct"/>
            <w:vMerge w:val="continue"/>
            <w:tcBorders>
              <w:left w:val="single" w:color="auto" w:sz="4" w:space="0"/>
              <w:right w:val="single" w:color="auto" w:sz="4" w:space="0"/>
            </w:tcBorders>
            <w:vAlign w:val="center"/>
          </w:tcPr>
          <w:p>
            <w:pPr>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尺寸与公差</w:t>
            </w:r>
          </w:p>
        </w:tc>
        <w:tc>
          <w:tcPr>
            <w:tcW w:w="583" w:type="pct"/>
            <w:tcBorders>
              <w:top w:val="single" w:color="auto" w:sz="4" w:space="0"/>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3287-2011中5.5</w:t>
            </w:r>
          </w:p>
        </w:tc>
        <w:tc>
          <w:tcPr>
            <w:tcW w:w="2721" w:type="pct"/>
            <w:gridSpan w:val="3"/>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ascii="宋体" w:hAnsi="宋体" w:eastAsia="宋体" w:cs="宋体"/>
                <w:color w:val="000000"/>
                <w:kern w:val="0"/>
                <w:sz w:val="18"/>
                <w:szCs w:val="18"/>
              </w:rPr>
              <w:t>见附录B</w:t>
            </w:r>
          </w:p>
        </w:tc>
        <w:tc>
          <w:tcPr>
            <w:tcW w:w="574" w:type="pct"/>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310" w:type="pct"/>
            <w:vMerge w:val="continue"/>
            <w:tcBorders>
              <w:left w:val="single" w:color="auto" w:sz="4" w:space="0"/>
              <w:right w:val="single" w:color="auto" w:sz="4" w:space="0"/>
            </w:tcBorders>
            <w:vAlign w:val="center"/>
          </w:tcPr>
          <w:p>
            <w:pPr>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螺纹的选择</w:t>
            </w:r>
          </w:p>
        </w:tc>
        <w:tc>
          <w:tcPr>
            <w:tcW w:w="583" w:type="pct"/>
            <w:tcBorders>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3287-2011中5.6.1</w:t>
            </w:r>
          </w:p>
        </w:tc>
        <w:tc>
          <w:tcPr>
            <w:tcW w:w="2721" w:type="pct"/>
            <w:gridSpan w:val="3"/>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管件密封管螺纹应符合G</w:t>
            </w:r>
            <w:r>
              <w:rPr>
                <w:rFonts w:ascii="宋体" w:hAnsi="宋体" w:eastAsia="宋体" w:cs="宋体"/>
                <w:color w:val="000000"/>
                <w:kern w:val="0"/>
                <w:sz w:val="18"/>
                <w:szCs w:val="18"/>
              </w:rPr>
              <w:t>B/T7306.1或</w:t>
            </w:r>
            <w:r>
              <w:rPr>
                <w:rFonts w:hint="eastAsia" w:ascii="宋体" w:hAnsi="宋体" w:eastAsia="宋体" w:cs="宋体"/>
                <w:color w:val="000000"/>
                <w:kern w:val="0"/>
                <w:sz w:val="18"/>
                <w:szCs w:val="18"/>
              </w:rPr>
              <w:t>G</w:t>
            </w:r>
            <w:r>
              <w:rPr>
                <w:rFonts w:ascii="宋体" w:hAnsi="宋体" w:eastAsia="宋体" w:cs="宋体"/>
                <w:color w:val="000000"/>
                <w:kern w:val="0"/>
                <w:sz w:val="18"/>
                <w:szCs w:val="18"/>
              </w:rPr>
              <w:t>B/T 7306.2的规定</w:t>
            </w:r>
            <w:r>
              <w:rPr>
                <w:rFonts w:hint="eastAsia" w:ascii="宋体" w:hAnsi="宋体" w:eastAsia="宋体" w:cs="宋体"/>
                <w:color w:val="000000"/>
                <w:kern w:val="0"/>
                <w:sz w:val="18"/>
                <w:szCs w:val="18"/>
              </w:rPr>
              <w:t>，外螺纹为圆锥形（R），内螺纹可以是圆柱形（Rp）或圆锥形（Rc）</w:t>
            </w:r>
          </w:p>
        </w:tc>
        <w:tc>
          <w:tcPr>
            <w:tcW w:w="574" w:type="pct"/>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310" w:type="pct"/>
            <w:vMerge w:val="continue"/>
            <w:tcBorders>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倒角</w:t>
            </w:r>
          </w:p>
        </w:tc>
        <w:tc>
          <w:tcPr>
            <w:tcW w:w="583" w:type="pct"/>
            <w:tcBorders>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highlight w:val="yellow"/>
              </w:rPr>
            </w:pPr>
            <w:r>
              <w:rPr>
                <w:rFonts w:hint="eastAsia" w:ascii="宋体" w:hAnsi="宋体" w:eastAsia="宋体" w:cs="宋体"/>
                <w:color w:val="000000"/>
                <w:kern w:val="0"/>
                <w:sz w:val="18"/>
                <w:szCs w:val="18"/>
              </w:rPr>
              <w:t>GB/T 3287-2011中5.9</w:t>
            </w:r>
          </w:p>
        </w:tc>
        <w:tc>
          <w:tcPr>
            <w:tcW w:w="2721" w:type="pct"/>
            <w:gridSpan w:val="3"/>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ascii="宋体" w:hAnsi="宋体" w:eastAsia="宋体" w:cs="宋体"/>
                <w:color w:val="000000"/>
                <w:kern w:val="0"/>
                <w:sz w:val="18"/>
                <w:szCs w:val="18"/>
              </w:rPr>
              <w:t>管件螺纹端面必须倒角</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内螺纹最小夹角为</w:t>
            </w:r>
            <w:r>
              <w:rPr>
                <w:rFonts w:hint="eastAsia" w:ascii="宋体" w:hAnsi="宋体" w:eastAsia="宋体" w:cs="宋体"/>
                <w:color w:val="000000"/>
                <w:kern w:val="0"/>
                <w:sz w:val="18"/>
                <w:szCs w:val="18"/>
              </w:rPr>
              <w:t>9</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端面倒角直径应大于螺纹的大径</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外螺纹最小夹角为</w:t>
            </w:r>
            <w:r>
              <w:rPr>
                <w:rFonts w:hint="eastAsia" w:ascii="宋体" w:hAnsi="宋体" w:eastAsia="宋体" w:cs="宋体"/>
                <w:color w:val="000000"/>
                <w:kern w:val="0"/>
                <w:sz w:val="18"/>
                <w:szCs w:val="18"/>
              </w:rPr>
              <w:t>6</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端面倒角的直径应小于端面螺纹的小径</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端面倒角的轴向长度不得大于</w:t>
            </w: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P</w:t>
            </w:r>
            <w:r>
              <w:rPr>
                <w:rFonts w:hint="eastAsia" w:ascii="宋体" w:hAnsi="宋体" w:eastAsia="宋体" w:cs="宋体"/>
                <w:color w:val="000000"/>
                <w:kern w:val="0"/>
                <w:sz w:val="18"/>
                <w:szCs w:val="18"/>
              </w:rPr>
              <w:t>（P为螺距）</w:t>
            </w:r>
          </w:p>
        </w:tc>
        <w:tc>
          <w:tcPr>
            <w:tcW w:w="574" w:type="pct"/>
            <w:tcBorders>
              <w:top w:val="single" w:color="auto" w:sz="4" w:space="0"/>
              <w:left w:val="single" w:color="auto" w:sz="4" w:space="0"/>
              <w:bottom w:val="single" w:color="auto" w:sz="4" w:space="0"/>
              <w:right w:val="single" w:color="auto" w:sz="4" w:space="0"/>
            </w:tcBorders>
          </w:tcPr>
          <w:p>
            <w:pPr>
              <w:snapToGrid w:val="0"/>
              <w:textAlignment w:val="baseline"/>
              <w:rPr>
                <w:rFonts w:ascii="宋体" w:hAnsi="宋体" w:eastAsia="宋体" w:cs="宋体"/>
                <w:color w:val="000000"/>
                <w:kern w:val="0"/>
                <w:sz w:val="18"/>
                <w:szCs w:val="18"/>
                <w:highlight w:val="yellow"/>
              </w:rPr>
            </w:pPr>
            <w:r>
              <w:rPr>
                <w:rFonts w:hint="eastAsia" w:ascii="宋体" w:hAnsi="宋体" w:eastAsia="宋体" w:cs="宋体"/>
                <w:color w:val="000000"/>
                <w:kern w:val="0"/>
                <w:sz w:val="18"/>
                <w:szCs w:val="18"/>
              </w:rPr>
              <w:t>GB/T 3287-2011中7.1.1、7.1.2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64" w:type="pct"/>
            <w:tcBorders>
              <w:top w:val="single" w:color="auto" w:sz="4" w:space="0"/>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ascii="宋体" w:hAnsi="宋体" w:eastAsia="宋体" w:cs="宋体"/>
                <w:color w:val="000000"/>
                <w:kern w:val="0"/>
                <w:sz w:val="18"/>
                <w:szCs w:val="18"/>
              </w:rPr>
              <w:t>7</w:t>
            </w:r>
          </w:p>
        </w:tc>
        <w:tc>
          <w:tcPr>
            <w:tcW w:w="310" w:type="pct"/>
            <w:vMerge w:val="restart"/>
            <w:tcBorders>
              <w:top w:val="single" w:color="auto" w:sz="4" w:space="0"/>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核心指标</w:t>
            </w:r>
          </w:p>
        </w:tc>
        <w:tc>
          <w:tcPr>
            <w:tcW w:w="5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热镀锌层</w:t>
            </w:r>
          </w:p>
        </w:tc>
        <w:tc>
          <w:tcPr>
            <w:tcW w:w="583" w:type="pct"/>
            <w:tcBorders>
              <w:top w:val="single" w:color="auto" w:sz="4" w:space="0"/>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3287-2011中5</w:t>
            </w:r>
            <w:r>
              <w:rPr>
                <w:rFonts w:ascii="宋体" w:hAnsi="宋体" w:eastAsia="宋体" w:cs="宋体"/>
                <w:color w:val="000000"/>
                <w:kern w:val="0"/>
                <w:sz w:val="18"/>
                <w:szCs w:val="18"/>
              </w:rPr>
              <w:t>.2.1</w:t>
            </w:r>
            <w:r>
              <w:rPr>
                <w:rFonts w:hint="eastAsia" w:ascii="宋体" w:hAnsi="宋体" w:eastAsia="宋体" w:cs="宋体"/>
                <w:color w:val="000000"/>
                <w:kern w:val="0"/>
                <w:sz w:val="18"/>
                <w:szCs w:val="18"/>
              </w:rPr>
              <w:t>、5.2.2、5</w:t>
            </w:r>
            <w:r>
              <w:rPr>
                <w:rFonts w:ascii="宋体" w:hAnsi="宋体" w:eastAsia="宋体" w:cs="宋体"/>
                <w:color w:val="000000"/>
                <w:kern w:val="0"/>
                <w:sz w:val="18"/>
                <w:szCs w:val="18"/>
              </w:rPr>
              <w:t>.2.3</w:t>
            </w:r>
          </w:p>
        </w:tc>
        <w:tc>
          <w:tcPr>
            <w:tcW w:w="90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镀锌层平均覆盖厚度为86μm，个别样件不少于79μm</w:t>
            </w:r>
          </w:p>
        </w:tc>
        <w:tc>
          <w:tcPr>
            <w:tcW w:w="98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镀锌层平均覆盖厚度为78μm，个别样件不少于71μm</w:t>
            </w:r>
          </w:p>
        </w:tc>
        <w:tc>
          <w:tcPr>
            <w:tcW w:w="82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镀锌层平均覆盖厚度为70μm，个别样件不少于63μm</w:t>
            </w:r>
          </w:p>
        </w:tc>
        <w:tc>
          <w:tcPr>
            <w:tcW w:w="574" w:type="pct"/>
            <w:tcBorders>
              <w:top w:val="single" w:color="auto" w:sz="4" w:space="0"/>
              <w:left w:val="single" w:color="auto" w:sz="4" w:space="0"/>
              <w:bottom w:val="single" w:color="auto" w:sz="4" w:space="0"/>
              <w:right w:val="single" w:color="auto" w:sz="4" w:space="0"/>
            </w:tcBorders>
            <w:vAlign w:val="center"/>
          </w:tcPr>
          <w:p>
            <w:pPr>
              <w:rPr>
                <w:rFonts w:ascii="Palatino Linotype" w:hAnsi="Palatino Linotype" w:eastAsia="宋体"/>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64" w:type="pct"/>
            <w:tcBorders>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ascii="宋体" w:hAnsi="宋体" w:eastAsia="宋体" w:cs="宋体"/>
                <w:color w:val="000000"/>
                <w:kern w:val="0"/>
                <w:sz w:val="18"/>
                <w:szCs w:val="18"/>
              </w:rPr>
              <w:t>8</w:t>
            </w:r>
          </w:p>
        </w:tc>
        <w:tc>
          <w:tcPr>
            <w:tcW w:w="310" w:type="pct"/>
            <w:vMerge w:val="continue"/>
            <w:tcBorders>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highlight w:val="yellow"/>
              </w:rPr>
            </w:pPr>
            <w:r>
              <w:rPr>
                <w:rFonts w:hint="eastAsia" w:ascii="宋体" w:hAnsi="宋体" w:eastAsia="宋体" w:cs="宋体"/>
                <w:color w:val="000000"/>
                <w:kern w:val="0"/>
                <w:sz w:val="18"/>
                <w:szCs w:val="18"/>
              </w:rPr>
              <w:t>密封性试验</w:t>
            </w:r>
          </w:p>
        </w:tc>
        <w:tc>
          <w:tcPr>
            <w:tcW w:w="583" w:type="pct"/>
            <w:tcBorders>
              <w:left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3287-2011中5.11.1、5.11.2</w:t>
            </w:r>
          </w:p>
        </w:tc>
        <w:tc>
          <w:tcPr>
            <w:tcW w:w="90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管件内部应承受不低于0.7M</w:t>
            </w:r>
            <w:r>
              <w:rPr>
                <w:rFonts w:ascii="宋体" w:hAnsi="宋体" w:eastAsia="宋体" w:cs="宋体"/>
                <w:color w:val="000000"/>
                <w:kern w:val="0"/>
                <w:sz w:val="18"/>
                <w:szCs w:val="18"/>
              </w:rPr>
              <w:t>Pa</w:t>
            </w:r>
            <w:r>
              <w:rPr>
                <w:rFonts w:hint="eastAsia" w:ascii="宋体" w:hAnsi="宋体" w:eastAsia="宋体" w:cs="宋体"/>
                <w:color w:val="000000"/>
                <w:kern w:val="0"/>
                <w:sz w:val="18"/>
                <w:szCs w:val="18"/>
              </w:rPr>
              <w:t>空气压力，保压时间不低于</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秒</w:t>
            </w:r>
          </w:p>
        </w:tc>
        <w:tc>
          <w:tcPr>
            <w:tcW w:w="98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管件内部应承受不低于0.</w:t>
            </w:r>
            <w:r>
              <w:rPr>
                <w:rFonts w:ascii="宋体" w:hAnsi="宋体" w:eastAsia="宋体" w:cs="宋体"/>
                <w:color w:val="000000"/>
                <w:kern w:val="0"/>
                <w:sz w:val="18"/>
                <w:szCs w:val="18"/>
              </w:rPr>
              <w:t>6</w:t>
            </w:r>
            <w:r>
              <w:rPr>
                <w:rFonts w:hint="eastAsia" w:ascii="宋体" w:hAnsi="宋体" w:eastAsia="宋体" w:cs="宋体"/>
                <w:color w:val="000000"/>
                <w:kern w:val="0"/>
                <w:sz w:val="18"/>
                <w:szCs w:val="18"/>
              </w:rPr>
              <w:t>M</w:t>
            </w:r>
            <w:r>
              <w:rPr>
                <w:rFonts w:ascii="宋体" w:hAnsi="宋体" w:eastAsia="宋体" w:cs="宋体"/>
                <w:color w:val="000000"/>
                <w:kern w:val="0"/>
                <w:sz w:val="18"/>
                <w:szCs w:val="18"/>
              </w:rPr>
              <w:t>Pa</w:t>
            </w:r>
            <w:r>
              <w:rPr>
                <w:rFonts w:hint="eastAsia" w:ascii="宋体" w:hAnsi="宋体" w:eastAsia="宋体" w:cs="宋体"/>
                <w:color w:val="000000"/>
                <w:kern w:val="0"/>
                <w:sz w:val="18"/>
                <w:szCs w:val="18"/>
              </w:rPr>
              <w:t>空气压力，</w:t>
            </w:r>
            <w:r>
              <w:rPr>
                <w:rFonts w:hint="eastAsia" w:ascii="Calibri" w:hAnsi="Calibri" w:cs="Calibri"/>
                <w:color w:val="000000"/>
                <w:sz w:val="18"/>
                <w:szCs w:val="18"/>
              </w:rPr>
              <w:t>保压时间不低于</w:t>
            </w:r>
            <w:r>
              <w:rPr>
                <w:rFonts w:ascii="Calibri" w:hAnsi="Calibri" w:cs="Calibri"/>
                <w:color w:val="000000"/>
                <w:sz w:val="18"/>
                <w:szCs w:val="18"/>
              </w:rPr>
              <w:t>5</w:t>
            </w:r>
            <w:r>
              <w:rPr>
                <w:rFonts w:hint="eastAsia" w:ascii="Calibri" w:hAnsi="Calibri" w:cs="Calibri"/>
                <w:color w:val="000000"/>
                <w:sz w:val="18"/>
                <w:szCs w:val="18"/>
              </w:rPr>
              <w:t>秒</w:t>
            </w:r>
          </w:p>
        </w:tc>
        <w:tc>
          <w:tcPr>
            <w:tcW w:w="82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管件内部应承受不低于0.5M</w:t>
            </w:r>
            <w:r>
              <w:rPr>
                <w:rFonts w:ascii="宋体" w:hAnsi="宋体" w:eastAsia="宋体" w:cs="宋体"/>
                <w:color w:val="000000"/>
                <w:kern w:val="0"/>
                <w:sz w:val="18"/>
                <w:szCs w:val="18"/>
              </w:rPr>
              <w:t>Pa</w:t>
            </w:r>
            <w:r>
              <w:rPr>
                <w:rFonts w:hint="eastAsia" w:ascii="宋体" w:hAnsi="宋体" w:eastAsia="宋体" w:cs="宋体"/>
                <w:color w:val="000000"/>
                <w:kern w:val="0"/>
                <w:sz w:val="18"/>
                <w:szCs w:val="18"/>
              </w:rPr>
              <w:t>空气压力，</w:t>
            </w:r>
            <w:r>
              <w:rPr>
                <w:rFonts w:hint="eastAsia" w:ascii="Calibri" w:hAnsi="Calibri" w:cs="Calibri"/>
                <w:color w:val="000000"/>
                <w:sz w:val="18"/>
                <w:szCs w:val="18"/>
              </w:rPr>
              <w:t>保压时间不低于</w:t>
            </w:r>
            <w:r>
              <w:rPr>
                <w:rFonts w:ascii="Calibri" w:hAnsi="Calibri" w:cs="Calibri"/>
                <w:color w:val="000000"/>
                <w:sz w:val="18"/>
                <w:szCs w:val="18"/>
              </w:rPr>
              <w:t>5</w:t>
            </w:r>
            <w:r>
              <w:rPr>
                <w:rFonts w:hint="eastAsia" w:ascii="Calibri" w:hAnsi="Calibri" w:cs="Calibri"/>
                <w:color w:val="000000"/>
                <w:sz w:val="18"/>
                <w:szCs w:val="18"/>
              </w:rPr>
              <w:t>秒</w:t>
            </w:r>
          </w:p>
        </w:tc>
        <w:tc>
          <w:tcPr>
            <w:tcW w:w="574" w:type="pct"/>
            <w:tcBorders>
              <w:top w:val="single" w:color="auto" w:sz="4" w:space="0"/>
              <w:left w:val="single" w:color="auto" w:sz="4" w:space="0"/>
              <w:bottom w:val="single" w:color="auto" w:sz="4" w:space="0"/>
              <w:right w:val="single" w:color="auto" w:sz="4" w:space="0"/>
            </w:tcBorders>
            <w:vAlign w:val="center"/>
          </w:tcPr>
          <w:p>
            <w:pPr>
              <w:pStyle w:val="8"/>
              <w:spacing w:before="0"/>
              <w:ind w:left="0"/>
              <w:rPr>
                <w:rFonts w:cs="宋体"/>
                <w:color w:val="000000"/>
                <w:sz w:val="18"/>
                <w:szCs w:val="18"/>
              </w:rPr>
            </w:pPr>
            <w:r>
              <w:rPr>
                <w:rFonts w:hint="eastAsia" w:cs="宋体"/>
                <w:color w:val="000000"/>
                <w:sz w:val="18"/>
                <w:szCs w:val="18"/>
              </w:rPr>
              <w:t>GB/T</w:t>
            </w:r>
            <w:r>
              <w:rPr>
                <w:rFonts w:hint="eastAsia" w:cs="宋体"/>
                <w:color w:val="000000"/>
                <w:sz w:val="18"/>
                <w:szCs w:val="18"/>
                <w:lang w:eastAsia="zh-CN"/>
              </w:rPr>
              <w:t xml:space="preserve"> </w:t>
            </w:r>
            <w:r>
              <w:rPr>
                <w:rFonts w:hint="eastAsia" w:cs="宋体"/>
                <w:color w:val="000000"/>
                <w:sz w:val="18"/>
                <w:szCs w:val="18"/>
              </w:rPr>
              <w:t>3287-2011中</w:t>
            </w:r>
            <w:r>
              <w:rPr>
                <w:rFonts w:cs="宋体"/>
                <w:color w:val="000000"/>
                <w:sz w:val="18"/>
                <w:szCs w:val="1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310" w:type="pct"/>
            <w:vMerge w:val="continue"/>
            <w:tcBorders>
              <w:left w:val="single" w:color="auto" w:sz="4" w:space="0"/>
              <w:right w:val="single" w:color="auto" w:sz="4" w:space="0"/>
            </w:tcBorders>
            <w:vAlign w:val="center"/>
          </w:tcPr>
          <w:p>
            <w:pPr>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管螺纹轴线垂直度的极限偏差</w:t>
            </w:r>
          </w:p>
        </w:tc>
        <w:tc>
          <w:tcPr>
            <w:tcW w:w="583" w:type="pct"/>
            <w:tcBorders>
              <w:left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3287-2011中5.8</w:t>
            </w:r>
          </w:p>
        </w:tc>
        <w:tc>
          <w:tcPr>
            <w:tcW w:w="90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螺纹轴线与管件端面垂直度偏差，管件规格1/2-3/</w:t>
            </w:r>
            <w:r>
              <w:rPr>
                <w:rFonts w:ascii="宋体" w:hAnsi="宋体" w:eastAsia="宋体" w:cs="宋体"/>
                <w:color w:val="000000"/>
                <w:kern w:val="0"/>
                <w:sz w:val="18"/>
                <w:szCs w:val="18"/>
              </w:rPr>
              <w:t>4</w:t>
            </w:r>
            <w:r>
              <w:rPr>
                <w:rFonts w:hint="eastAsia" w:ascii="宋体" w:hAnsi="宋体" w:eastAsia="宋体" w:cs="宋体"/>
                <w:color w:val="000000"/>
                <w:kern w:val="0"/>
                <w:sz w:val="18"/>
                <w:szCs w:val="18"/>
              </w:rPr>
              <w:t>不大于0.5mm，1-6不大于0.8mm</w:t>
            </w:r>
          </w:p>
        </w:tc>
        <w:tc>
          <w:tcPr>
            <w:tcW w:w="988"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螺纹轴线与管件端面垂直度偏差，管件规格1/2-3/</w:t>
            </w:r>
            <w:r>
              <w:rPr>
                <w:rFonts w:ascii="宋体" w:hAnsi="宋体" w:eastAsia="宋体" w:cs="宋体"/>
                <w:color w:val="000000"/>
                <w:kern w:val="0"/>
                <w:sz w:val="18"/>
                <w:szCs w:val="18"/>
              </w:rPr>
              <w:t>4</w:t>
            </w:r>
            <w:r>
              <w:rPr>
                <w:rFonts w:hint="eastAsia" w:ascii="宋体" w:hAnsi="宋体" w:eastAsia="宋体" w:cs="宋体"/>
                <w:color w:val="000000"/>
                <w:kern w:val="0"/>
                <w:sz w:val="18"/>
                <w:szCs w:val="18"/>
              </w:rPr>
              <w:t>不大于0.7mm，1-6不大于1.0mm</w:t>
            </w:r>
          </w:p>
        </w:tc>
        <w:tc>
          <w:tcPr>
            <w:tcW w:w="828"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螺纹轴线与管件端面垂直度偏差，管件规格1/2-3/4不大于0.9mm，1-6不大于1.2mm</w:t>
            </w:r>
          </w:p>
        </w:tc>
        <w:tc>
          <w:tcPr>
            <w:tcW w:w="574" w:type="pct"/>
            <w:tcBorders>
              <w:top w:val="single" w:color="auto" w:sz="4" w:space="0"/>
              <w:left w:val="single" w:color="auto" w:sz="4" w:space="0"/>
              <w:bottom w:val="single" w:color="auto" w:sz="4" w:space="0"/>
              <w:right w:val="single" w:color="auto" w:sz="4" w:space="0"/>
            </w:tcBorders>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6.4</w:t>
            </w:r>
            <w:r>
              <w:rPr>
                <w:rFonts w:hint="eastAsia" w:ascii="宋体" w:hAnsi="宋体" w:eastAsia="宋体" w:cs="宋体"/>
                <w:color w:val="000000"/>
                <w:kern w:val="0"/>
                <w:sz w:val="18"/>
                <w:szCs w:val="18"/>
              </w:rPr>
              <w:t>、7.1.1、7.1.2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310" w:type="pct"/>
            <w:vMerge w:val="continue"/>
            <w:tcBorders>
              <w:left w:val="single" w:color="auto" w:sz="4" w:space="0"/>
              <w:right w:val="single" w:color="auto" w:sz="4" w:space="0"/>
            </w:tcBorders>
            <w:vAlign w:val="center"/>
          </w:tcPr>
          <w:p>
            <w:pPr>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基准平面轴向位置的极限偏差</w:t>
            </w:r>
          </w:p>
        </w:tc>
        <w:tc>
          <w:tcPr>
            <w:tcW w:w="58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3287-2011中5.</w:t>
            </w:r>
            <w:r>
              <w:rPr>
                <w:rFonts w:ascii="宋体" w:hAnsi="宋体" w:eastAsia="宋体" w:cs="宋体"/>
                <w:color w:val="000000"/>
                <w:kern w:val="0"/>
                <w:sz w:val="18"/>
                <w:szCs w:val="18"/>
              </w:rPr>
              <w:t>6.1</w:t>
            </w:r>
          </w:p>
        </w:tc>
        <w:tc>
          <w:tcPr>
            <w:tcW w:w="90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全部规格基面±0.5圈</w:t>
            </w:r>
          </w:p>
        </w:tc>
        <w:tc>
          <w:tcPr>
            <w:tcW w:w="98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全部规格基面±1圈</w:t>
            </w:r>
          </w:p>
        </w:tc>
        <w:tc>
          <w:tcPr>
            <w:tcW w:w="82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内螺纹≤2规格基面±11/4圈，≥21/2规格基面±11/2圈；外螺纹≤2规格基面±</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圈，≥21/2规格基面±11/2圈</w:t>
            </w:r>
          </w:p>
        </w:tc>
        <w:tc>
          <w:tcPr>
            <w:tcW w:w="57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GB/T 7306.1中</w:t>
            </w:r>
          </w:p>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5.3、GB/T 7306.2中</w:t>
            </w:r>
          </w:p>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5.3，GB/T 3287-2011中6</w:t>
            </w:r>
            <w:r>
              <w:rPr>
                <w:rFonts w:ascii="宋体" w:hAnsi="宋体" w:eastAsia="宋体" w:cs="宋体"/>
                <w:color w:val="000000"/>
                <w:kern w:val="0"/>
                <w:sz w:val="18"/>
                <w:szCs w:val="18"/>
              </w:rPr>
              <w:t>.3.1</w:t>
            </w:r>
            <w:r>
              <w:rPr>
                <w:rFonts w:hint="eastAsia" w:ascii="宋体" w:hAnsi="宋体" w:eastAsia="宋体" w:cs="宋体"/>
                <w:color w:val="000000"/>
                <w:kern w:val="0"/>
                <w:sz w:val="18"/>
                <w:szCs w:val="18"/>
              </w:rPr>
              <w:t>、7.1.1、7.1.2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1</w:t>
            </w:r>
          </w:p>
        </w:tc>
        <w:tc>
          <w:tcPr>
            <w:tcW w:w="310" w:type="pct"/>
            <w:vMerge w:val="continue"/>
            <w:tcBorders>
              <w:left w:val="single" w:color="auto" w:sz="4" w:space="0"/>
              <w:right w:val="single" w:color="auto" w:sz="4" w:space="0"/>
            </w:tcBorders>
            <w:vAlign w:val="center"/>
          </w:tcPr>
          <w:p>
            <w:pPr>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螺纹轴线夹角的极限偏差</w:t>
            </w:r>
          </w:p>
        </w:tc>
        <w:tc>
          <w:tcPr>
            <w:tcW w:w="58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w:t>
            </w:r>
            <w:r>
              <w:rPr>
                <w:rFonts w:ascii="宋体" w:hAnsi="宋体" w:eastAsia="宋体" w:cs="宋体"/>
                <w:color w:val="000000"/>
                <w:kern w:val="0"/>
                <w:sz w:val="18"/>
                <w:szCs w:val="18"/>
              </w:rPr>
              <w:t>5.7</w:t>
            </w:r>
          </w:p>
        </w:tc>
        <w:tc>
          <w:tcPr>
            <w:tcW w:w="90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98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20</w:t>
            </w:r>
            <w:r>
              <w:rPr>
                <w:rFonts w:hint="eastAsia" w:ascii="宋体" w:hAnsi="宋体" w:eastAsia="宋体" w:cs="宋体"/>
                <w:color w:val="000000"/>
                <w:kern w:val="0"/>
                <w:sz w:val="18"/>
                <w:szCs w:val="18"/>
              </w:rPr>
              <w:t>′</w:t>
            </w:r>
          </w:p>
        </w:tc>
        <w:tc>
          <w:tcPr>
            <w:tcW w:w="82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30</w:t>
            </w:r>
            <w:r>
              <w:rPr>
                <w:rFonts w:hint="eastAsia" w:ascii="宋体" w:hAnsi="宋体" w:eastAsia="宋体" w:cs="宋体"/>
                <w:color w:val="000000"/>
                <w:kern w:val="0"/>
                <w:sz w:val="18"/>
                <w:szCs w:val="18"/>
              </w:rPr>
              <w:t>′</w:t>
            </w:r>
          </w:p>
        </w:tc>
        <w:tc>
          <w:tcPr>
            <w:tcW w:w="57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GB/T 3287-2011中6</w:t>
            </w:r>
            <w:r>
              <w:rPr>
                <w:rFonts w:ascii="宋体" w:hAnsi="宋体" w:eastAsia="宋体" w:cs="宋体"/>
                <w:color w:val="000000"/>
                <w:kern w:val="0"/>
                <w:sz w:val="18"/>
                <w:szCs w:val="18"/>
              </w:rPr>
              <w:t>.3.3</w:t>
            </w:r>
            <w:r>
              <w:rPr>
                <w:rFonts w:hint="eastAsia" w:ascii="宋体" w:hAnsi="宋体" w:eastAsia="宋体" w:cs="宋体"/>
                <w:color w:val="000000"/>
                <w:kern w:val="0"/>
                <w:sz w:val="18"/>
                <w:szCs w:val="18"/>
              </w:rPr>
              <w:t>、7.1.1、7.1.2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ascii="宋体" w:hAnsi="宋体" w:eastAsia="宋体" w:cs="宋体"/>
                <w:color w:val="000000"/>
                <w:kern w:val="0"/>
                <w:sz w:val="18"/>
                <w:szCs w:val="18"/>
              </w:rPr>
              <w:t>12</w:t>
            </w:r>
          </w:p>
        </w:tc>
        <w:tc>
          <w:tcPr>
            <w:tcW w:w="310" w:type="pct"/>
            <w:vMerge w:val="restar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hint="eastAsia" w:ascii="宋体" w:hAnsi="宋体" w:eastAsia="宋体" w:cs="宋体"/>
                <w:color w:val="000000"/>
                <w:kern w:val="0"/>
                <w:sz w:val="18"/>
                <w:szCs w:val="18"/>
              </w:rPr>
              <w:t>创新指标</w:t>
            </w:r>
          </w:p>
        </w:tc>
        <w:tc>
          <w:tcPr>
            <w:tcW w:w="54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锌层均匀性</w:t>
            </w:r>
          </w:p>
        </w:tc>
        <w:tc>
          <w:tcPr>
            <w:tcW w:w="58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sz w:val="18"/>
                <w:szCs w:val="18"/>
              </w:rPr>
              <w:t>JB/T 8177-1999中7.5.1、7.5.2、7.5.3、7.5.4</w:t>
            </w:r>
          </w:p>
        </w:tc>
        <w:tc>
          <w:tcPr>
            <w:tcW w:w="90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cs="宋体"/>
                <w:color w:val="000000"/>
                <w:kern w:val="0"/>
                <w:sz w:val="18"/>
                <w:szCs w:val="18"/>
              </w:rPr>
              <w:t>硫酸铜试验次数≥6次</w:t>
            </w:r>
          </w:p>
        </w:tc>
        <w:tc>
          <w:tcPr>
            <w:tcW w:w="98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硫酸铜试验次数≥5次</w:t>
            </w:r>
          </w:p>
        </w:tc>
        <w:tc>
          <w:tcPr>
            <w:tcW w:w="82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硫酸铜试验次数≥</w:t>
            </w:r>
            <w:r>
              <w:rPr>
                <w:rFonts w:ascii="宋体" w:hAnsi="宋体" w:eastAsia="宋体" w:cs="宋体"/>
                <w:color w:val="000000"/>
                <w:kern w:val="0"/>
                <w:sz w:val="18"/>
                <w:szCs w:val="18"/>
              </w:rPr>
              <w:t>4</w:t>
            </w:r>
            <w:r>
              <w:rPr>
                <w:rFonts w:hint="eastAsia" w:ascii="宋体" w:hAnsi="宋体" w:eastAsia="宋体" w:cs="宋体"/>
                <w:color w:val="000000"/>
                <w:kern w:val="0"/>
                <w:sz w:val="18"/>
                <w:szCs w:val="18"/>
              </w:rPr>
              <w:t>次</w:t>
            </w:r>
          </w:p>
        </w:tc>
        <w:tc>
          <w:tcPr>
            <w:tcW w:w="57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见</w:t>
            </w:r>
            <w:r>
              <w:rPr>
                <w:rFonts w:ascii="宋体" w:hAnsi="宋体" w:eastAsia="宋体" w:cs="宋体"/>
                <w:color w:val="000000"/>
                <w:kern w:val="0"/>
                <w:sz w:val="18"/>
                <w:szCs w:val="18"/>
              </w:rPr>
              <w:t>附录</w:t>
            </w:r>
            <w:r>
              <w:rPr>
                <w:rFonts w:hint="eastAsia" w:ascii="宋体" w:hAnsi="宋体" w:eastAsia="宋体" w:cs="宋体"/>
                <w:color w:val="000000"/>
                <w:kern w:val="0"/>
                <w:sz w:val="18"/>
                <w:szCs w:val="1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264" w:type="pct"/>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r>
              <w:rPr>
                <w:rFonts w:ascii="宋体" w:hAnsi="宋体" w:eastAsia="宋体" w:cs="宋体"/>
                <w:color w:val="000000"/>
                <w:kern w:val="0"/>
                <w:sz w:val="18"/>
                <w:szCs w:val="18"/>
              </w:rPr>
              <w:t>13</w:t>
            </w:r>
          </w:p>
        </w:tc>
        <w:tc>
          <w:tcPr>
            <w:tcW w:w="310" w:type="pct"/>
            <w:vMerge w:val="continue"/>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宋体" w:hAnsi="宋体" w:eastAsia="宋体" w:cs="宋体"/>
                <w:color w:val="000000"/>
                <w:kern w:val="0"/>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ascii="宋体" w:hAnsi="宋体" w:eastAsia="宋体" w:cs="宋体"/>
                <w:color w:val="000000"/>
                <w:kern w:val="0"/>
                <w:sz w:val="18"/>
                <w:szCs w:val="18"/>
              </w:rPr>
              <w:t>压扁试验</w:t>
            </w:r>
          </w:p>
        </w:tc>
        <w:tc>
          <w:tcPr>
            <w:tcW w:w="583"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ascii="宋体" w:hAnsi="宋体" w:eastAsia="宋体" w:cs="宋体"/>
                <w:color w:val="000000"/>
                <w:kern w:val="0"/>
                <w:sz w:val="18"/>
                <w:szCs w:val="18"/>
              </w:rPr>
              <w:t>ABNT NBR 6943:2016 6.1.4</w:t>
            </w:r>
          </w:p>
        </w:tc>
        <w:tc>
          <w:tcPr>
            <w:tcW w:w="90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对于管件规格</w:t>
            </w:r>
            <w:r>
              <w:rPr>
                <w:rFonts w:ascii="宋体" w:hAnsi="宋体" w:eastAsia="宋体" w:cs="宋体"/>
                <w:color w:val="000000"/>
                <w:kern w:val="0"/>
                <w:sz w:val="18"/>
                <w:szCs w:val="18"/>
              </w:rPr>
              <w:t>1/8</w:t>
            </w:r>
            <w:r>
              <w:rPr>
                <w:rFonts w:hint="eastAsia" w:ascii="宋体" w:hAnsi="宋体" w:eastAsia="宋体" w:cs="宋体"/>
                <w:color w:val="000000"/>
                <w:kern w:val="0"/>
                <w:sz w:val="18"/>
                <w:szCs w:val="18"/>
              </w:rPr>
              <w:t>到</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的产品，外径被压扁</w:t>
            </w:r>
            <w:r>
              <w:rPr>
                <w:rFonts w:ascii="宋体" w:hAnsi="宋体" w:eastAsia="宋体" w:cs="宋体"/>
                <w:color w:val="000000"/>
                <w:kern w:val="0"/>
                <w:sz w:val="18"/>
                <w:szCs w:val="18"/>
              </w:rPr>
              <w:t>10%; 2</w:t>
            </w:r>
            <w:r>
              <w:rPr>
                <w:rFonts w:hint="eastAsia" w:ascii="宋体" w:hAnsi="宋体" w:eastAsia="宋体" w:cs="宋体"/>
                <w:color w:val="000000"/>
                <w:kern w:val="0"/>
                <w:sz w:val="18"/>
                <w:szCs w:val="18"/>
              </w:rPr>
              <w:t>以上的产品，外径被压扁</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，压扁试验速度为</w:t>
            </w:r>
            <w:r>
              <w:rPr>
                <w:rFonts w:ascii="宋体" w:hAnsi="宋体" w:eastAsia="宋体" w:cs="宋体"/>
                <w:color w:val="000000"/>
                <w:kern w:val="0"/>
                <w:sz w:val="18"/>
                <w:szCs w:val="18"/>
              </w:rPr>
              <w:t>1.5mm/sec</w:t>
            </w:r>
            <w:r>
              <w:rPr>
                <w:rFonts w:hint="eastAsia" w:ascii="宋体" w:hAnsi="宋体" w:eastAsia="宋体" w:cs="宋体"/>
                <w:color w:val="000000"/>
                <w:kern w:val="0"/>
                <w:sz w:val="18"/>
                <w:szCs w:val="18"/>
              </w:rPr>
              <w:t>。</w:t>
            </w:r>
            <w:r>
              <w:rPr>
                <w:rFonts w:hint="eastAsia" w:ascii="Palatino Linotype" w:hAnsi="Palatino Linotype" w:eastAsia="宋体"/>
                <w:sz w:val="18"/>
                <w:szCs w:val="18"/>
              </w:rPr>
              <w:t>管件内壁不能出现任何裂缝</w:t>
            </w:r>
          </w:p>
        </w:tc>
        <w:tc>
          <w:tcPr>
            <w:tcW w:w="98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对于管件规格</w:t>
            </w:r>
            <w:r>
              <w:rPr>
                <w:rFonts w:ascii="宋体" w:hAnsi="宋体" w:eastAsia="宋体" w:cs="宋体"/>
                <w:color w:val="000000"/>
                <w:kern w:val="0"/>
                <w:sz w:val="18"/>
                <w:szCs w:val="18"/>
              </w:rPr>
              <w:t>1/8</w:t>
            </w:r>
            <w:r>
              <w:rPr>
                <w:rFonts w:hint="eastAsia" w:ascii="宋体" w:hAnsi="宋体" w:eastAsia="宋体" w:cs="宋体"/>
                <w:color w:val="000000"/>
                <w:kern w:val="0"/>
                <w:sz w:val="18"/>
                <w:szCs w:val="18"/>
              </w:rPr>
              <w:t>到</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的产品，外径被压扁8</w:t>
            </w:r>
            <w:r>
              <w:rPr>
                <w:rFonts w:ascii="宋体" w:hAnsi="宋体" w:eastAsia="宋体" w:cs="宋体"/>
                <w:color w:val="000000"/>
                <w:kern w:val="0"/>
                <w:sz w:val="18"/>
                <w:szCs w:val="18"/>
              </w:rPr>
              <w:t>%; 2</w:t>
            </w:r>
            <w:r>
              <w:rPr>
                <w:rFonts w:hint="eastAsia" w:ascii="宋体" w:hAnsi="宋体" w:eastAsia="宋体" w:cs="宋体"/>
                <w:color w:val="000000"/>
                <w:kern w:val="0"/>
                <w:sz w:val="18"/>
                <w:szCs w:val="18"/>
              </w:rPr>
              <w:t>以上的产品，外径被压扁</w:t>
            </w:r>
            <w:r>
              <w:rPr>
                <w:rFonts w:ascii="宋体" w:hAnsi="宋体" w:eastAsia="宋体" w:cs="宋体"/>
                <w:color w:val="000000"/>
                <w:kern w:val="0"/>
                <w:sz w:val="18"/>
                <w:szCs w:val="18"/>
              </w:rPr>
              <w:t>4%</w:t>
            </w:r>
            <w:r>
              <w:rPr>
                <w:rFonts w:hint="eastAsia" w:ascii="宋体" w:hAnsi="宋体" w:eastAsia="宋体" w:cs="宋体"/>
                <w:color w:val="000000"/>
                <w:kern w:val="0"/>
                <w:sz w:val="18"/>
                <w:szCs w:val="18"/>
              </w:rPr>
              <w:t>，压扁试验速度为</w:t>
            </w:r>
            <w:r>
              <w:rPr>
                <w:rFonts w:ascii="宋体" w:hAnsi="宋体" w:eastAsia="宋体" w:cs="宋体"/>
                <w:color w:val="000000"/>
                <w:kern w:val="0"/>
                <w:sz w:val="18"/>
                <w:szCs w:val="18"/>
              </w:rPr>
              <w:t>1.5mm/sec</w:t>
            </w:r>
            <w:r>
              <w:rPr>
                <w:rFonts w:hint="eastAsia" w:ascii="宋体" w:hAnsi="宋体" w:eastAsia="宋体" w:cs="宋体"/>
                <w:color w:val="000000"/>
                <w:kern w:val="0"/>
                <w:sz w:val="18"/>
                <w:szCs w:val="18"/>
              </w:rPr>
              <w:t>。</w:t>
            </w:r>
            <w:r>
              <w:rPr>
                <w:rFonts w:hint="eastAsia" w:ascii="Palatino Linotype" w:hAnsi="Palatino Linotype" w:eastAsia="宋体"/>
                <w:sz w:val="18"/>
                <w:szCs w:val="18"/>
              </w:rPr>
              <w:t>管件内壁不能出现任何裂缝</w:t>
            </w:r>
          </w:p>
        </w:tc>
        <w:tc>
          <w:tcPr>
            <w:tcW w:w="828"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hint="eastAsia" w:ascii="宋体" w:hAnsi="宋体" w:eastAsia="宋体" w:cs="宋体"/>
                <w:color w:val="000000"/>
                <w:kern w:val="0"/>
                <w:sz w:val="18"/>
                <w:szCs w:val="18"/>
              </w:rPr>
              <w:t>对于管件规格</w:t>
            </w:r>
            <w:r>
              <w:rPr>
                <w:rFonts w:ascii="宋体" w:hAnsi="宋体" w:eastAsia="宋体" w:cs="宋体"/>
                <w:color w:val="000000"/>
                <w:kern w:val="0"/>
                <w:sz w:val="18"/>
                <w:szCs w:val="18"/>
              </w:rPr>
              <w:t>1/8</w:t>
            </w:r>
            <w:r>
              <w:rPr>
                <w:rFonts w:hint="eastAsia" w:ascii="宋体" w:hAnsi="宋体" w:eastAsia="宋体" w:cs="宋体"/>
                <w:color w:val="000000"/>
                <w:kern w:val="0"/>
                <w:sz w:val="18"/>
                <w:szCs w:val="18"/>
              </w:rPr>
              <w:t>到</w:t>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的产品，外径被压扁</w:t>
            </w:r>
            <w:r>
              <w:rPr>
                <w:rFonts w:ascii="宋体" w:hAnsi="宋体" w:eastAsia="宋体" w:cs="宋体"/>
                <w:color w:val="000000"/>
                <w:kern w:val="0"/>
                <w:sz w:val="18"/>
                <w:szCs w:val="18"/>
              </w:rPr>
              <w:t>6%; 2</w:t>
            </w:r>
            <w:r>
              <w:rPr>
                <w:rFonts w:hint="eastAsia" w:ascii="宋体" w:hAnsi="宋体" w:eastAsia="宋体" w:cs="宋体"/>
                <w:color w:val="000000"/>
                <w:kern w:val="0"/>
                <w:sz w:val="18"/>
                <w:szCs w:val="18"/>
              </w:rPr>
              <w:t>以上的产品，外径被压扁</w:t>
            </w: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，压扁试验速度为</w:t>
            </w:r>
            <w:r>
              <w:rPr>
                <w:rFonts w:ascii="宋体" w:hAnsi="宋体" w:eastAsia="宋体" w:cs="宋体"/>
                <w:color w:val="000000"/>
                <w:kern w:val="0"/>
                <w:sz w:val="18"/>
                <w:szCs w:val="18"/>
              </w:rPr>
              <w:t>1.5mm/sec</w:t>
            </w:r>
            <w:r>
              <w:rPr>
                <w:rFonts w:hint="eastAsia" w:ascii="宋体" w:hAnsi="宋体" w:eastAsia="宋体" w:cs="宋体"/>
                <w:color w:val="000000"/>
                <w:kern w:val="0"/>
                <w:sz w:val="18"/>
                <w:szCs w:val="18"/>
              </w:rPr>
              <w:t>。</w:t>
            </w:r>
            <w:r>
              <w:rPr>
                <w:rFonts w:hint="eastAsia" w:ascii="Palatino Linotype" w:hAnsi="Palatino Linotype" w:eastAsia="宋体"/>
                <w:sz w:val="18"/>
                <w:szCs w:val="18"/>
              </w:rPr>
              <w:t>管件内壁不能出现任何裂缝</w:t>
            </w:r>
          </w:p>
        </w:tc>
        <w:tc>
          <w:tcPr>
            <w:tcW w:w="574"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18"/>
                <w:szCs w:val="18"/>
              </w:rPr>
            </w:pPr>
            <w:r>
              <w:rPr>
                <w:rFonts w:ascii="宋体" w:hAnsi="宋体" w:eastAsia="宋体" w:cs="宋体"/>
                <w:color w:val="000000"/>
                <w:kern w:val="0"/>
                <w:sz w:val="18"/>
                <w:szCs w:val="18"/>
              </w:rPr>
              <w:t>见附录</w:t>
            </w:r>
            <w:r>
              <w:rPr>
                <w:rFonts w:hint="eastAsia" w:ascii="宋体" w:hAnsi="宋体" w:eastAsia="宋体" w:cs="宋体"/>
                <w:color w:val="000000"/>
                <w:kern w:val="0"/>
                <w:sz w:val="18"/>
                <w:szCs w:val="18"/>
              </w:rPr>
              <w:t>D</w:t>
            </w:r>
          </w:p>
        </w:tc>
      </w:tr>
    </w:tbl>
    <w:p>
      <w:pPr>
        <w:pStyle w:val="2"/>
        <w:spacing w:before="0" w:after="0" w:line="579" w:lineRule="auto"/>
        <w:rPr>
          <w:rFonts w:ascii="Times New Roman" w:hAnsi="Times New Roman" w:eastAsia="黑体" w:cs="Times New Roman"/>
          <w:b w:val="0"/>
          <w:sz w:val="21"/>
          <w:szCs w:val="21"/>
        </w:rPr>
      </w:pPr>
      <w:bookmarkStart w:id="51" w:name="_Toc35353330"/>
      <w:bookmarkStart w:id="52" w:name="_Toc323891250"/>
      <w:bookmarkStart w:id="53" w:name="_Toc353278168"/>
      <w:bookmarkStart w:id="54" w:name="_Toc324165077"/>
      <w:bookmarkStart w:id="55" w:name="_Toc323891329"/>
      <w:bookmarkStart w:id="56" w:name="_Toc324165027"/>
      <w:r>
        <w:rPr>
          <w:rFonts w:ascii="Times New Roman" w:hAnsi="Times New Roman" w:eastAsia="黑体" w:cs="Times New Roman"/>
          <w:b w:val="0"/>
          <w:sz w:val="21"/>
          <w:szCs w:val="21"/>
        </w:rPr>
        <w:t xml:space="preserve">5 </w:t>
      </w:r>
      <w:bookmarkEnd w:id="51"/>
      <w:r>
        <w:rPr>
          <w:rFonts w:ascii="Times New Roman" w:hAnsi="Times New Roman" w:eastAsia="黑体" w:cs="Times New Roman"/>
          <w:b w:val="0"/>
          <w:sz w:val="21"/>
          <w:szCs w:val="21"/>
        </w:rPr>
        <w:t>评价方法</w:t>
      </w:r>
    </w:p>
    <w:p>
      <w:pPr>
        <w:spacing w:line="300" w:lineRule="auto"/>
        <w:ind w:firstLine="420" w:firstLineChars="200"/>
        <w:rPr>
          <w:rFonts w:ascii="Times New Roman" w:hAnsi="宋体" w:eastAsia="宋体" w:cs="Times New Roman"/>
        </w:rPr>
      </w:pPr>
      <w:r>
        <w:rPr>
          <w:rFonts w:ascii="Times New Roman" w:hAnsi="宋体" w:eastAsia="宋体" w:cs="Times New Roman"/>
        </w:rPr>
        <w:t>评价结果划分为一级、二级和三级，各等级所对应的划分依据见表</w:t>
      </w:r>
      <w:r>
        <w:rPr>
          <w:rFonts w:ascii="Times New Roman" w:hAnsi="Times New Roman" w:eastAsia="宋体" w:cs="Times New Roman"/>
        </w:rPr>
        <w:t>2</w:t>
      </w:r>
      <w:r>
        <w:rPr>
          <w:rFonts w:ascii="Times New Roman" w:hAnsi="宋体" w:eastAsia="宋体" w:cs="Times New Roman"/>
        </w:rPr>
        <w:t>。达到三级要求及以上的企业标准并按照有关要求进行自我声明公开后均可进入</w:t>
      </w:r>
      <w:r>
        <w:rPr>
          <w:rFonts w:hint="eastAsia" w:ascii="Times New Roman" w:hAnsi="宋体" w:eastAsia="宋体" w:cs="Times New Roman"/>
        </w:rPr>
        <w:t>可锻铸铁管路连接件</w:t>
      </w:r>
      <w:r>
        <w:rPr>
          <w:rFonts w:ascii="Times New Roman" w:hAnsi="宋体" w:eastAsia="宋体" w:cs="Times New Roman"/>
        </w:rPr>
        <w:t>企业标准排行榜。达到一级要求的企业标准，且按照有关要求进行自我声明公开后，其标准和符合标准的产品或服务可以直接进入</w:t>
      </w:r>
      <w:r>
        <w:rPr>
          <w:rFonts w:hint="eastAsia"/>
        </w:rPr>
        <w:t>可锻铸铁管路连接件产品</w:t>
      </w:r>
      <w:r>
        <w:rPr>
          <w:rFonts w:hint="eastAsia" w:ascii="Times New Roman" w:hAnsi="Times New Roman" w:eastAsia="宋体" w:cs="Times New Roman"/>
        </w:rPr>
        <w:t>“</w:t>
      </w:r>
      <w:r>
        <w:rPr>
          <w:rFonts w:ascii="Times New Roman" w:hAnsi="宋体" w:eastAsia="宋体" w:cs="Times New Roman"/>
        </w:rPr>
        <w:t>领跑者</w:t>
      </w:r>
      <w:r>
        <w:rPr>
          <w:rFonts w:hint="eastAsia" w:ascii="Times New Roman" w:hAnsi="Times New Roman" w:eastAsia="宋体" w:cs="Times New Roman"/>
        </w:rPr>
        <w:t>”</w:t>
      </w:r>
      <w:r>
        <w:rPr>
          <w:rFonts w:ascii="Times New Roman" w:hAnsi="宋体" w:eastAsia="宋体" w:cs="Times New Roman"/>
        </w:rPr>
        <w:t>候选名单。</w:t>
      </w:r>
    </w:p>
    <w:bookmarkEnd w:id="52"/>
    <w:bookmarkEnd w:id="53"/>
    <w:bookmarkEnd w:id="54"/>
    <w:bookmarkEnd w:id="55"/>
    <w:bookmarkEnd w:id="56"/>
    <w:p>
      <w:pPr>
        <w:pStyle w:val="6"/>
        <w:spacing w:before="156" w:beforeLines="50" w:after="156" w:afterLines="50" w:line="300" w:lineRule="auto"/>
        <w:jc w:val="center"/>
        <w:rPr>
          <w:rFonts w:ascii="黑体" w:hAnsi="黑体" w:cs="黑体"/>
          <w:sz w:val="21"/>
          <w:szCs w:val="21"/>
        </w:rPr>
      </w:pPr>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22</w:t>
      </w:r>
      <w:r>
        <w:rPr>
          <w:rFonts w:hint="eastAsia" w:ascii="黑体" w:hAnsi="黑体" w:cs="黑体"/>
          <w:sz w:val="21"/>
          <w:szCs w:val="21"/>
        </w:rPr>
        <w:fldChar w:fldCharType="end"/>
      </w:r>
      <w:r>
        <w:rPr>
          <w:rFonts w:hint="eastAsia" w:ascii="黑体" w:hAnsi="黑体" w:cs="黑体"/>
          <w:sz w:val="21"/>
          <w:szCs w:val="21"/>
        </w:rPr>
        <w:t xml:space="preserve">  指标评价要求及等级划分</w:t>
      </w:r>
    </w:p>
    <w:tbl>
      <w:tblPr>
        <w:tblStyle w:val="23"/>
        <w:tblpPr w:leftFromText="180" w:rightFromText="180" w:vertAnchor="text" w:horzAnchor="page" w:tblpXSpec="center" w:tblpY="295"/>
        <w:tblOverlap w:val="never"/>
        <w:tblW w:w="99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16"/>
        <w:gridCol w:w="1320"/>
        <w:gridCol w:w="1847"/>
        <w:gridCol w:w="2376"/>
        <w:gridCol w:w="26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816" w:type="dxa"/>
            <w:tcBorders>
              <w:top w:val="single" w:color="000000" w:sz="12" w:space="0"/>
              <w:bottom w:val="single" w:color="000000" w:sz="12" w:space="0"/>
            </w:tcBorders>
            <w:shd w:val="clear" w:color="auto" w:fill="auto"/>
            <w:vAlign w:val="center"/>
          </w:tcPr>
          <w:p>
            <w:pPr>
              <w:spacing w:line="360" w:lineRule="auto"/>
              <w:jc w:val="center"/>
              <w:rPr>
                <w:rFonts w:ascii="宋体" w:hAnsi="宋体" w:eastAsia="宋体" w:cs="Times New Roman"/>
                <w:sz w:val="18"/>
                <w:szCs w:val="18"/>
              </w:rPr>
            </w:pPr>
            <w:bookmarkStart w:id="57" w:name="_Hlk35975549"/>
            <w:r>
              <w:rPr>
                <w:rFonts w:ascii="宋体" w:hAnsi="宋体" w:eastAsia="宋体" w:cs="Times New Roman"/>
                <w:sz w:val="18"/>
                <w:szCs w:val="18"/>
              </w:rPr>
              <w:t>评价等级</w:t>
            </w:r>
          </w:p>
        </w:tc>
        <w:tc>
          <w:tcPr>
            <w:tcW w:w="8183" w:type="dxa"/>
            <w:gridSpan w:val="4"/>
            <w:tcBorders>
              <w:top w:val="single" w:color="000000" w:sz="12" w:space="0"/>
              <w:bottom w:val="single" w:color="000000" w:sz="12" w:space="0"/>
            </w:tcBorders>
            <w:shd w:val="clear" w:color="auto" w:fill="auto"/>
            <w:vAlign w:val="center"/>
          </w:tcPr>
          <w:p>
            <w:pPr>
              <w:spacing w:line="360" w:lineRule="auto"/>
              <w:jc w:val="center"/>
              <w:rPr>
                <w:rFonts w:ascii="宋体" w:hAnsi="宋体" w:eastAsia="宋体" w:cs="Times New Roman"/>
                <w:sz w:val="18"/>
                <w:szCs w:val="18"/>
              </w:rPr>
            </w:pPr>
            <w:r>
              <w:rPr>
                <w:rFonts w:ascii="宋体" w:hAnsi="宋体" w:eastAsia="宋体" w:cs="Times New Roman"/>
                <w:sz w:val="18"/>
                <w:szCs w:val="18"/>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7" w:hRule="atLeast"/>
          <w:jc w:val="center"/>
        </w:trPr>
        <w:tc>
          <w:tcPr>
            <w:tcW w:w="1816" w:type="dxa"/>
            <w:tcBorders>
              <w:top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一级应同时满足</w:t>
            </w:r>
          </w:p>
        </w:tc>
        <w:tc>
          <w:tcPr>
            <w:tcW w:w="1320" w:type="dxa"/>
            <w:tcBorders>
              <w:top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基本要求</w:t>
            </w:r>
          </w:p>
        </w:tc>
        <w:tc>
          <w:tcPr>
            <w:tcW w:w="1847" w:type="dxa"/>
            <w:tcBorders>
              <w:top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基础指标要求</w:t>
            </w:r>
          </w:p>
        </w:tc>
        <w:tc>
          <w:tcPr>
            <w:tcW w:w="2376" w:type="dxa"/>
            <w:tcBorders>
              <w:top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核心指标先进水平要求</w:t>
            </w:r>
          </w:p>
        </w:tc>
        <w:tc>
          <w:tcPr>
            <w:tcW w:w="2640" w:type="dxa"/>
            <w:tcBorders>
              <w:top w:val="single" w:color="000000" w:sz="12" w:space="0"/>
            </w:tcBorders>
            <w:shd w:val="clear" w:color="auto" w:fill="auto"/>
            <w:vAlign w:val="center"/>
          </w:tcPr>
          <w:p>
            <w:pPr>
              <w:adjustRightInd w:val="0"/>
              <w:snapToGrid w:val="0"/>
              <w:jc w:val="center"/>
              <w:rPr>
                <w:rFonts w:ascii="宋体" w:hAnsi="宋体" w:eastAsia="宋体" w:cs="Times New Roman"/>
                <w:snapToGrid w:val="0"/>
                <w:sz w:val="18"/>
                <w:szCs w:val="18"/>
              </w:rPr>
            </w:pPr>
            <w:r>
              <w:rPr>
                <w:rFonts w:ascii="宋体" w:hAnsi="宋体" w:eastAsia="宋体" w:cs="Times New Roman"/>
                <w:snapToGrid w:val="0"/>
                <w:sz w:val="18"/>
                <w:szCs w:val="18"/>
              </w:rPr>
              <w:t>创新性指标至少有1项达到先进水平要求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1816" w:type="dxa"/>
            <w:tcBorders>
              <w:bottom w:val="single" w:color="000000" w:sz="4"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二级应同时满足</w:t>
            </w:r>
          </w:p>
        </w:tc>
        <w:tc>
          <w:tcPr>
            <w:tcW w:w="1320" w:type="dxa"/>
            <w:tcBorders>
              <w:bottom w:val="single" w:color="000000" w:sz="4"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基本要求</w:t>
            </w:r>
          </w:p>
        </w:tc>
        <w:tc>
          <w:tcPr>
            <w:tcW w:w="1847" w:type="dxa"/>
            <w:tcBorders>
              <w:bottom w:val="single" w:color="000000" w:sz="4"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基础指标要求</w:t>
            </w:r>
          </w:p>
        </w:tc>
        <w:tc>
          <w:tcPr>
            <w:tcW w:w="2376" w:type="dxa"/>
            <w:tcBorders>
              <w:bottom w:val="single" w:color="000000" w:sz="4"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核心指标平均水平要求</w:t>
            </w:r>
          </w:p>
        </w:tc>
        <w:tc>
          <w:tcPr>
            <w:tcW w:w="2640" w:type="dxa"/>
            <w:tcBorders>
              <w:bottom w:val="single" w:color="000000" w:sz="4"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napToGrid w:val="0"/>
                <w:sz w:val="18"/>
                <w:szCs w:val="18"/>
              </w:rPr>
              <w:t>创新性指标至少有1项达到平均水平要求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1816" w:type="dxa"/>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三级应同时满足</w:t>
            </w:r>
          </w:p>
        </w:tc>
        <w:tc>
          <w:tcPr>
            <w:tcW w:w="1320" w:type="dxa"/>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基本要求</w:t>
            </w:r>
          </w:p>
        </w:tc>
        <w:tc>
          <w:tcPr>
            <w:tcW w:w="1847" w:type="dxa"/>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基础指标要求</w:t>
            </w:r>
          </w:p>
        </w:tc>
        <w:tc>
          <w:tcPr>
            <w:tcW w:w="2376" w:type="dxa"/>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核心指标基准水平要求</w:t>
            </w:r>
          </w:p>
        </w:tc>
        <w:tc>
          <w:tcPr>
            <w:tcW w:w="2640" w:type="dxa"/>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w:t>
            </w:r>
          </w:p>
        </w:tc>
      </w:tr>
      <w:bookmarkEnd w:id="40"/>
      <w:bookmarkEnd w:id="41"/>
      <w:bookmarkEnd w:id="42"/>
      <w:bookmarkEnd w:id="43"/>
      <w:bookmarkEnd w:id="44"/>
      <w:bookmarkEnd w:id="45"/>
      <w:bookmarkEnd w:id="47"/>
      <w:bookmarkEnd w:id="48"/>
      <w:bookmarkEnd w:id="49"/>
      <w:bookmarkEnd w:id="57"/>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keepNext/>
        <w:keepLines/>
        <w:spacing w:before="560" w:line="360" w:lineRule="auto"/>
        <w:jc w:val="center"/>
        <w:rPr>
          <w:rFonts w:ascii="黑体" w:hAnsi="黑体" w:eastAsia="黑体"/>
          <w:szCs w:val="21"/>
        </w:rPr>
      </w:pPr>
      <w:r>
        <w:rPr>
          <w:rFonts w:ascii="黑体" w:hAnsi="黑体" w:eastAsia="黑体"/>
          <w:szCs w:val="21"/>
        </w:rPr>
        <w:br w:type="page"/>
      </w:r>
    </w:p>
    <w:p>
      <w:pPr>
        <w:pStyle w:val="2"/>
        <w:spacing w:before="560" w:after="0" w:line="360" w:lineRule="auto"/>
        <w:jc w:val="center"/>
        <w:rPr>
          <w:rFonts w:ascii="黑体" w:hAnsi="黑体" w:eastAsia="黑体"/>
          <w:b w:val="0"/>
          <w:sz w:val="21"/>
          <w:szCs w:val="21"/>
        </w:rPr>
      </w:pPr>
      <w:r>
        <w:rPr>
          <w:rFonts w:ascii="黑体" w:hAnsi="黑体" w:eastAsia="黑体"/>
          <w:b w:val="0"/>
          <w:sz w:val="21"/>
          <w:szCs w:val="21"/>
        </w:rPr>
        <w:t>附录A</w:t>
      </w:r>
    </w:p>
    <w:p>
      <w:pPr>
        <w:jc w:val="center"/>
        <w:rPr>
          <w:rFonts w:ascii="黑体" w:hAnsi="黑体" w:eastAsia="黑体"/>
        </w:rPr>
      </w:pPr>
      <w:r>
        <w:rPr>
          <w:rFonts w:hint="eastAsia" w:ascii="黑体" w:hAnsi="黑体" w:eastAsia="黑体"/>
        </w:rPr>
        <w:t>（规范性）</w:t>
      </w:r>
    </w:p>
    <w:p>
      <w:pPr>
        <w:pStyle w:val="40"/>
        <w:numPr>
          <w:ilvl w:val="0"/>
          <w:numId w:val="0"/>
        </w:numPr>
        <w:spacing w:beforeLines="0" w:afterLines="0"/>
        <w:jc w:val="center"/>
        <w:rPr>
          <w:rFonts w:hAnsi="黑体"/>
        </w:rPr>
      </w:pPr>
      <w:r>
        <w:rPr>
          <w:rFonts w:hint="eastAsia" w:hAnsi="黑体"/>
        </w:rPr>
        <w:t>设计要求</w:t>
      </w:r>
    </w:p>
    <w:p>
      <w:pPr>
        <w:pStyle w:val="39"/>
        <w:numPr>
          <w:ilvl w:val="0"/>
          <w:numId w:val="0"/>
        </w:numPr>
        <w:spacing w:before="0" w:after="0" w:line="300" w:lineRule="auto"/>
        <w:rPr>
          <w:rFonts w:ascii="Times New Roman" w:hAnsi="宋体" w:eastAsia="宋体"/>
          <w:kern w:val="2"/>
          <w:szCs w:val="22"/>
        </w:rPr>
      </w:pPr>
      <w:r>
        <w:t>A.1</w:t>
      </w:r>
      <w:r>
        <w:rPr>
          <w:rFonts w:hint="eastAsia"/>
        </w:rPr>
        <w:t xml:space="preserve">  </w:t>
      </w:r>
      <w:r>
        <w:rPr>
          <w:rFonts w:ascii="Times New Roman" w:hAnsi="宋体" w:eastAsia="宋体"/>
          <w:kern w:val="2"/>
          <w:szCs w:val="22"/>
        </w:rPr>
        <w:t>按选择的材料和螺纹所对应的设计符号识别管件</w:t>
      </w:r>
      <w:r>
        <w:rPr>
          <w:rFonts w:hint="eastAsia" w:ascii="Times New Roman" w:hAnsi="宋体" w:eastAsia="宋体"/>
          <w:kern w:val="2"/>
          <w:szCs w:val="22"/>
        </w:rPr>
        <w:t>，</w:t>
      </w:r>
      <w:r>
        <w:rPr>
          <w:rFonts w:ascii="Times New Roman" w:hAnsi="宋体" w:eastAsia="宋体"/>
          <w:kern w:val="2"/>
          <w:szCs w:val="22"/>
        </w:rPr>
        <w:t>见表</w:t>
      </w:r>
      <w:r>
        <w:rPr>
          <w:rFonts w:hint="eastAsia" w:ascii="Times New Roman" w:hAnsi="宋体" w:eastAsia="宋体"/>
          <w:kern w:val="2"/>
          <w:szCs w:val="22"/>
        </w:rPr>
        <w:t>A</w:t>
      </w:r>
      <w:r>
        <w:rPr>
          <w:rFonts w:ascii="Times New Roman" w:hAnsi="宋体" w:eastAsia="宋体"/>
          <w:kern w:val="2"/>
          <w:szCs w:val="22"/>
        </w:rPr>
        <w:t>.1。</w:t>
      </w:r>
    </w:p>
    <w:p>
      <w:pPr>
        <w:pStyle w:val="6"/>
        <w:spacing w:before="157" w:beforeLines="50" w:after="157" w:afterLines="50"/>
        <w:jc w:val="center"/>
        <w:rPr>
          <w:rFonts w:hint="eastAsia" w:ascii="黑体" w:hAnsi="黑体" w:cs="黑体"/>
          <w:sz w:val="21"/>
          <w:szCs w:val="21"/>
        </w:rPr>
      </w:pPr>
      <w:r>
        <w:rPr>
          <w:rFonts w:hint="eastAsia" w:ascii="黑体" w:hAnsi="黑体" w:cs="黑体"/>
          <w:sz w:val="21"/>
          <w:szCs w:val="21"/>
        </w:rPr>
        <w:t xml:space="preserve">表A. </w:t>
      </w:r>
      <w:r>
        <w:rPr>
          <w:rFonts w:hint="eastAsia" w:ascii="黑体" w:hAnsi="黑体" w:cs="黑体"/>
          <w:sz w:val="21"/>
          <w:szCs w:val="21"/>
        </w:rPr>
        <w:fldChar w:fldCharType="begin"/>
      </w:r>
      <w:r>
        <w:rPr>
          <w:rFonts w:hint="eastAsia" w:ascii="黑体" w:hAnsi="黑体" w:cs="黑体"/>
          <w:sz w:val="21"/>
          <w:szCs w:val="21"/>
        </w:rPr>
        <w:instrText xml:space="preserve"> SEQ 表A.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r>
        <w:rPr>
          <w:rFonts w:hint="eastAsia" w:ascii="黑体" w:hAnsi="黑体" w:cs="黑体"/>
          <w:sz w:val="21"/>
          <w:szCs w:val="21"/>
          <w:lang w:eastAsia="zh-CN"/>
        </w:rPr>
        <w:t xml:space="preserve"> </w:t>
      </w:r>
      <w:r>
        <w:rPr>
          <w:rFonts w:hint="eastAsia" w:ascii="黑体" w:hAnsi="黑体" w:cs="黑体"/>
          <w:sz w:val="21"/>
          <w:szCs w:val="21"/>
        </w:rPr>
        <w:t xml:space="preserve"> 设计符号选择对照表</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1701"/>
        <w:gridCol w:w="1842"/>
        <w:gridCol w:w="4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vMerge w:val="restart"/>
            <w:shd w:val="clear" w:color="auto" w:fill="auto"/>
            <w:vAlign w:val="center"/>
          </w:tcPr>
          <w:p>
            <w:pPr>
              <w:pStyle w:val="8"/>
              <w:spacing w:before="10"/>
              <w:jc w:val="center"/>
              <w:rPr>
                <w:sz w:val="18"/>
                <w:szCs w:val="18"/>
              </w:rPr>
            </w:pPr>
            <w:r>
              <w:rPr>
                <w:sz w:val="18"/>
                <w:szCs w:val="18"/>
              </w:rPr>
              <w:t>设计符号</w:t>
            </w:r>
          </w:p>
        </w:tc>
        <w:tc>
          <w:tcPr>
            <w:tcW w:w="3543" w:type="dxa"/>
            <w:gridSpan w:val="2"/>
            <w:shd w:val="clear" w:color="auto" w:fill="auto"/>
          </w:tcPr>
          <w:p>
            <w:pPr>
              <w:pStyle w:val="8"/>
              <w:spacing w:before="10"/>
              <w:jc w:val="center"/>
              <w:rPr>
                <w:sz w:val="18"/>
                <w:szCs w:val="18"/>
              </w:rPr>
            </w:pPr>
            <w:r>
              <w:rPr>
                <w:rFonts w:hint="eastAsia"/>
                <w:sz w:val="18"/>
                <w:szCs w:val="18"/>
              </w:rPr>
              <w:t>螺纹型式</w:t>
            </w:r>
          </w:p>
        </w:tc>
        <w:tc>
          <w:tcPr>
            <w:tcW w:w="4360" w:type="dxa"/>
            <w:vMerge w:val="restart"/>
            <w:shd w:val="clear" w:color="auto" w:fill="auto"/>
            <w:vAlign w:val="center"/>
          </w:tcPr>
          <w:p>
            <w:pPr>
              <w:pStyle w:val="8"/>
              <w:spacing w:before="10"/>
              <w:jc w:val="center"/>
              <w:rPr>
                <w:sz w:val="18"/>
                <w:szCs w:val="18"/>
              </w:rPr>
            </w:pPr>
            <w:r>
              <w:rPr>
                <w:sz w:val="18"/>
                <w:szCs w:val="18"/>
              </w:rPr>
              <w:t>材料牌号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vMerge w:val="continue"/>
            <w:shd w:val="clear" w:color="auto" w:fill="auto"/>
          </w:tcPr>
          <w:p>
            <w:pPr>
              <w:pStyle w:val="8"/>
              <w:spacing w:before="10"/>
              <w:jc w:val="center"/>
              <w:rPr>
                <w:sz w:val="18"/>
                <w:szCs w:val="18"/>
              </w:rPr>
            </w:pPr>
          </w:p>
        </w:tc>
        <w:tc>
          <w:tcPr>
            <w:tcW w:w="1701" w:type="dxa"/>
            <w:shd w:val="clear" w:color="auto" w:fill="auto"/>
          </w:tcPr>
          <w:p>
            <w:pPr>
              <w:pStyle w:val="8"/>
              <w:spacing w:before="10"/>
              <w:jc w:val="center"/>
              <w:rPr>
                <w:sz w:val="18"/>
                <w:szCs w:val="18"/>
              </w:rPr>
            </w:pPr>
            <w:r>
              <w:rPr>
                <w:sz w:val="18"/>
                <w:szCs w:val="18"/>
              </w:rPr>
              <w:t>外</w:t>
            </w:r>
          </w:p>
        </w:tc>
        <w:tc>
          <w:tcPr>
            <w:tcW w:w="1842" w:type="dxa"/>
            <w:shd w:val="clear" w:color="auto" w:fill="auto"/>
          </w:tcPr>
          <w:p>
            <w:pPr>
              <w:pStyle w:val="8"/>
              <w:spacing w:before="10"/>
              <w:jc w:val="center"/>
              <w:rPr>
                <w:sz w:val="18"/>
                <w:szCs w:val="18"/>
              </w:rPr>
            </w:pPr>
            <w:r>
              <w:rPr>
                <w:sz w:val="18"/>
                <w:szCs w:val="18"/>
              </w:rPr>
              <w:t>内</w:t>
            </w:r>
          </w:p>
        </w:tc>
        <w:tc>
          <w:tcPr>
            <w:tcW w:w="4360" w:type="dxa"/>
            <w:vMerge w:val="continue"/>
            <w:shd w:val="clear" w:color="auto" w:fill="auto"/>
          </w:tcPr>
          <w:p>
            <w:pPr>
              <w:pStyle w:val="8"/>
              <w:spacing w:before="10"/>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68" w:type="dxa"/>
            <w:shd w:val="clear" w:color="auto" w:fill="auto"/>
          </w:tcPr>
          <w:p>
            <w:pPr>
              <w:pStyle w:val="8"/>
              <w:spacing w:before="10"/>
              <w:jc w:val="center"/>
              <w:rPr>
                <w:sz w:val="18"/>
                <w:szCs w:val="18"/>
              </w:rPr>
            </w:pPr>
            <w:r>
              <w:rPr>
                <w:rFonts w:hint="eastAsia"/>
                <w:sz w:val="18"/>
                <w:szCs w:val="18"/>
              </w:rPr>
              <w:t>A</w:t>
            </w:r>
          </w:p>
        </w:tc>
        <w:tc>
          <w:tcPr>
            <w:tcW w:w="1701" w:type="dxa"/>
            <w:shd w:val="clear" w:color="auto" w:fill="auto"/>
          </w:tcPr>
          <w:p>
            <w:pPr>
              <w:pStyle w:val="8"/>
              <w:spacing w:before="10"/>
              <w:jc w:val="center"/>
              <w:rPr>
                <w:sz w:val="18"/>
                <w:szCs w:val="18"/>
              </w:rPr>
            </w:pPr>
            <w:r>
              <w:rPr>
                <w:rFonts w:hint="eastAsia"/>
                <w:sz w:val="18"/>
                <w:szCs w:val="18"/>
              </w:rPr>
              <w:t>R</w:t>
            </w:r>
          </w:p>
        </w:tc>
        <w:tc>
          <w:tcPr>
            <w:tcW w:w="1842" w:type="dxa"/>
            <w:shd w:val="clear" w:color="auto" w:fill="auto"/>
          </w:tcPr>
          <w:p>
            <w:pPr>
              <w:pStyle w:val="8"/>
              <w:spacing w:before="10"/>
              <w:jc w:val="center"/>
              <w:rPr>
                <w:sz w:val="18"/>
                <w:szCs w:val="18"/>
              </w:rPr>
            </w:pPr>
            <w:r>
              <w:rPr>
                <w:rFonts w:hint="eastAsia"/>
                <w:sz w:val="18"/>
                <w:szCs w:val="18"/>
              </w:rPr>
              <w:t>Rp</w:t>
            </w:r>
          </w:p>
        </w:tc>
        <w:tc>
          <w:tcPr>
            <w:tcW w:w="4360" w:type="dxa"/>
            <w:shd w:val="clear" w:color="auto" w:fill="auto"/>
          </w:tcPr>
          <w:p>
            <w:pPr>
              <w:pStyle w:val="8"/>
              <w:spacing w:before="10"/>
              <w:jc w:val="center"/>
              <w:rPr>
                <w:sz w:val="18"/>
                <w:szCs w:val="18"/>
              </w:rPr>
            </w:pPr>
            <w:r>
              <w:rPr>
                <w:rFonts w:hint="eastAsia"/>
                <w:sz w:val="18"/>
                <w:szCs w:val="18"/>
              </w:rPr>
              <w:t>K</w:t>
            </w:r>
            <w:r>
              <w:rPr>
                <w:sz w:val="18"/>
                <w:szCs w:val="18"/>
              </w:rPr>
              <w:t>TB 400-05或</w:t>
            </w:r>
            <w:r>
              <w:rPr>
                <w:rFonts w:hint="eastAsia"/>
                <w:sz w:val="18"/>
                <w:szCs w:val="18"/>
              </w:rPr>
              <w:t>K</w:t>
            </w:r>
            <w:r>
              <w:rPr>
                <w:sz w:val="18"/>
                <w:szCs w:val="18"/>
              </w:rPr>
              <w:t>TH 350-10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shd w:val="clear" w:color="auto" w:fill="auto"/>
          </w:tcPr>
          <w:p>
            <w:pPr>
              <w:pStyle w:val="8"/>
              <w:spacing w:before="10"/>
              <w:jc w:val="center"/>
              <w:rPr>
                <w:sz w:val="18"/>
                <w:szCs w:val="18"/>
              </w:rPr>
            </w:pPr>
            <w:r>
              <w:rPr>
                <w:rFonts w:hint="eastAsia"/>
                <w:sz w:val="18"/>
                <w:szCs w:val="18"/>
              </w:rPr>
              <w:t>B</w:t>
            </w:r>
          </w:p>
        </w:tc>
        <w:tc>
          <w:tcPr>
            <w:tcW w:w="1701" w:type="dxa"/>
            <w:shd w:val="clear" w:color="auto" w:fill="auto"/>
          </w:tcPr>
          <w:p>
            <w:pPr>
              <w:pStyle w:val="8"/>
              <w:spacing w:before="10"/>
              <w:jc w:val="center"/>
              <w:rPr>
                <w:sz w:val="18"/>
                <w:szCs w:val="18"/>
              </w:rPr>
            </w:pPr>
            <w:r>
              <w:rPr>
                <w:rFonts w:hint="eastAsia"/>
                <w:sz w:val="18"/>
                <w:szCs w:val="18"/>
              </w:rPr>
              <w:t>R</w:t>
            </w:r>
          </w:p>
        </w:tc>
        <w:tc>
          <w:tcPr>
            <w:tcW w:w="1842" w:type="dxa"/>
            <w:shd w:val="clear" w:color="auto" w:fill="auto"/>
          </w:tcPr>
          <w:p>
            <w:pPr>
              <w:pStyle w:val="8"/>
              <w:spacing w:before="10"/>
              <w:jc w:val="center"/>
              <w:rPr>
                <w:sz w:val="18"/>
                <w:szCs w:val="18"/>
              </w:rPr>
            </w:pPr>
            <w:r>
              <w:rPr>
                <w:rFonts w:hint="eastAsia"/>
                <w:sz w:val="18"/>
                <w:szCs w:val="18"/>
              </w:rPr>
              <w:t>Rp</w:t>
            </w:r>
          </w:p>
        </w:tc>
        <w:tc>
          <w:tcPr>
            <w:tcW w:w="4360" w:type="dxa"/>
            <w:shd w:val="clear" w:color="auto" w:fill="auto"/>
          </w:tcPr>
          <w:p>
            <w:pPr>
              <w:pStyle w:val="8"/>
              <w:spacing w:before="10"/>
              <w:jc w:val="center"/>
              <w:rPr>
                <w:sz w:val="18"/>
                <w:szCs w:val="18"/>
              </w:rPr>
            </w:pPr>
            <w:r>
              <w:rPr>
                <w:rFonts w:hint="eastAsia"/>
                <w:sz w:val="18"/>
                <w:szCs w:val="18"/>
              </w:rPr>
              <w:t>K</w:t>
            </w:r>
            <w:r>
              <w:rPr>
                <w:sz w:val="18"/>
                <w:szCs w:val="18"/>
              </w:rPr>
              <w:t>TB 350-04或</w:t>
            </w:r>
            <w:r>
              <w:rPr>
                <w:rFonts w:hint="eastAsia"/>
                <w:sz w:val="18"/>
                <w:szCs w:val="18"/>
              </w:rPr>
              <w:t>K</w:t>
            </w:r>
            <w:r>
              <w:rPr>
                <w:sz w:val="18"/>
                <w:szCs w:val="18"/>
              </w:rPr>
              <w:t>TH 300-06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shd w:val="clear" w:color="auto" w:fill="auto"/>
          </w:tcPr>
          <w:p>
            <w:pPr>
              <w:pStyle w:val="8"/>
              <w:spacing w:before="10"/>
              <w:jc w:val="center"/>
              <w:rPr>
                <w:sz w:val="18"/>
                <w:szCs w:val="18"/>
              </w:rPr>
            </w:pPr>
            <w:r>
              <w:rPr>
                <w:rFonts w:hint="eastAsia"/>
                <w:sz w:val="18"/>
                <w:szCs w:val="18"/>
              </w:rPr>
              <w:t>C</w:t>
            </w:r>
          </w:p>
        </w:tc>
        <w:tc>
          <w:tcPr>
            <w:tcW w:w="1701" w:type="dxa"/>
            <w:shd w:val="clear" w:color="auto" w:fill="auto"/>
          </w:tcPr>
          <w:p>
            <w:pPr>
              <w:pStyle w:val="8"/>
              <w:spacing w:before="10"/>
              <w:jc w:val="center"/>
              <w:rPr>
                <w:sz w:val="18"/>
                <w:szCs w:val="18"/>
              </w:rPr>
            </w:pPr>
            <w:r>
              <w:rPr>
                <w:rFonts w:hint="eastAsia"/>
                <w:sz w:val="18"/>
                <w:szCs w:val="18"/>
              </w:rPr>
              <w:t>R</w:t>
            </w:r>
          </w:p>
        </w:tc>
        <w:tc>
          <w:tcPr>
            <w:tcW w:w="1842" w:type="dxa"/>
            <w:shd w:val="clear" w:color="auto" w:fill="auto"/>
          </w:tcPr>
          <w:p>
            <w:pPr>
              <w:pStyle w:val="8"/>
              <w:spacing w:before="10"/>
              <w:jc w:val="center"/>
              <w:rPr>
                <w:sz w:val="18"/>
                <w:szCs w:val="18"/>
              </w:rPr>
            </w:pPr>
            <w:r>
              <w:rPr>
                <w:rFonts w:hint="eastAsia"/>
                <w:sz w:val="18"/>
                <w:szCs w:val="18"/>
              </w:rPr>
              <w:t>R</w:t>
            </w:r>
            <w:r>
              <w:rPr>
                <w:sz w:val="18"/>
                <w:szCs w:val="18"/>
              </w:rPr>
              <w:t>c</w:t>
            </w:r>
          </w:p>
        </w:tc>
        <w:tc>
          <w:tcPr>
            <w:tcW w:w="4360" w:type="dxa"/>
            <w:shd w:val="clear" w:color="auto" w:fill="auto"/>
          </w:tcPr>
          <w:p>
            <w:pPr>
              <w:pStyle w:val="8"/>
              <w:spacing w:before="10"/>
              <w:jc w:val="center"/>
              <w:rPr>
                <w:sz w:val="18"/>
                <w:szCs w:val="18"/>
              </w:rPr>
            </w:pPr>
            <w:r>
              <w:rPr>
                <w:rFonts w:hint="eastAsia"/>
                <w:sz w:val="18"/>
                <w:szCs w:val="18"/>
              </w:rPr>
              <w:t>K</w:t>
            </w:r>
            <w:r>
              <w:rPr>
                <w:sz w:val="18"/>
                <w:szCs w:val="18"/>
              </w:rPr>
              <w:t>TB 400-05或</w:t>
            </w:r>
            <w:r>
              <w:rPr>
                <w:rFonts w:hint="eastAsia"/>
                <w:sz w:val="18"/>
                <w:szCs w:val="18"/>
              </w:rPr>
              <w:t>K</w:t>
            </w:r>
            <w:r>
              <w:rPr>
                <w:sz w:val="18"/>
                <w:szCs w:val="18"/>
              </w:rPr>
              <w:t>TH 350-10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8" w:type="dxa"/>
            <w:shd w:val="clear" w:color="auto" w:fill="auto"/>
          </w:tcPr>
          <w:p>
            <w:pPr>
              <w:pStyle w:val="8"/>
              <w:spacing w:before="10"/>
              <w:jc w:val="center"/>
              <w:rPr>
                <w:sz w:val="18"/>
                <w:szCs w:val="18"/>
              </w:rPr>
            </w:pPr>
            <w:r>
              <w:rPr>
                <w:rFonts w:hint="eastAsia"/>
                <w:sz w:val="18"/>
                <w:szCs w:val="18"/>
              </w:rPr>
              <w:t>D</w:t>
            </w:r>
          </w:p>
        </w:tc>
        <w:tc>
          <w:tcPr>
            <w:tcW w:w="1701" w:type="dxa"/>
            <w:shd w:val="clear" w:color="auto" w:fill="auto"/>
          </w:tcPr>
          <w:p>
            <w:pPr>
              <w:pStyle w:val="8"/>
              <w:spacing w:before="10"/>
              <w:jc w:val="center"/>
              <w:rPr>
                <w:sz w:val="18"/>
                <w:szCs w:val="18"/>
              </w:rPr>
            </w:pPr>
            <w:r>
              <w:rPr>
                <w:rFonts w:hint="eastAsia"/>
                <w:sz w:val="18"/>
                <w:szCs w:val="18"/>
              </w:rPr>
              <w:t>R</w:t>
            </w:r>
          </w:p>
        </w:tc>
        <w:tc>
          <w:tcPr>
            <w:tcW w:w="1842" w:type="dxa"/>
            <w:shd w:val="clear" w:color="auto" w:fill="auto"/>
          </w:tcPr>
          <w:p>
            <w:pPr>
              <w:pStyle w:val="8"/>
              <w:spacing w:before="10"/>
              <w:jc w:val="center"/>
              <w:rPr>
                <w:sz w:val="18"/>
                <w:szCs w:val="18"/>
              </w:rPr>
            </w:pPr>
            <w:r>
              <w:rPr>
                <w:rFonts w:hint="eastAsia"/>
                <w:sz w:val="18"/>
                <w:szCs w:val="18"/>
              </w:rPr>
              <w:t>R</w:t>
            </w:r>
            <w:r>
              <w:rPr>
                <w:sz w:val="18"/>
                <w:szCs w:val="18"/>
              </w:rPr>
              <w:t>c</w:t>
            </w:r>
          </w:p>
        </w:tc>
        <w:tc>
          <w:tcPr>
            <w:tcW w:w="4360" w:type="dxa"/>
            <w:shd w:val="clear" w:color="auto" w:fill="auto"/>
          </w:tcPr>
          <w:p>
            <w:pPr>
              <w:pStyle w:val="8"/>
              <w:spacing w:before="10"/>
              <w:jc w:val="center"/>
              <w:rPr>
                <w:sz w:val="18"/>
                <w:szCs w:val="18"/>
              </w:rPr>
            </w:pPr>
            <w:r>
              <w:rPr>
                <w:rFonts w:hint="eastAsia"/>
                <w:sz w:val="18"/>
                <w:szCs w:val="18"/>
              </w:rPr>
              <w:t>K</w:t>
            </w:r>
            <w:r>
              <w:rPr>
                <w:sz w:val="18"/>
                <w:szCs w:val="18"/>
              </w:rPr>
              <w:t>TB 350-04或</w:t>
            </w:r>
            <w:r>
              <w:rPr>
                <w:rFonts w:hint="eastAsia"/>
                <w:sz w:val="18"/>
                <w:szCs w:val="18"/>
              </w:rPr>
              <w:t>K</w:t>
            </w:r>
            <w:r>
              <w:rPr>
                <w:sz w:val="18"/>
                <w:szCs w:val="18"/>
              </w:rPr>
              <w:t>TH 300-06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71" w:type="dxa"/>
            <w:gridSpan w:val="4"/>
            <w:shd w:val="clear" w:color="auto" w:fill="auto"/>
          </w:tcPr>
          <w:p>
            <w:pPr>
              <w:pStyle w:val="8"/>
              <w:spacing w:before="10"/>
              <w:rPr>
                <w:rFonts w:ascii="黑体" w:hAnsi="黑体" w:eastAsia="黑体"/>
                <w:sz w:val="18"/>
                <w:szCs w:val="18"/>
                <w:lang w:eastAsia="zh-CN"/>
              </w:rPr>
            </w:pPr>
            <w:r>
              <w:rPr>
                <w:rFonts w:hint="eastAsia" w:ascii="黑体" w:hAnsi="黑体" w:eastAsia="黑体"/>
                <w:sz w:val="18"/>
                <w:szCs w:val="18"/>
                <w:lang w:eastAsia="zh-CN"/>
              </w:rPr>
              <w:t>注：</w:t>
            </w:r>
            <w:r>
              <w:rPr>
                <w:rFonts w:hint="eastAsia" w:cs="宋体"/>
                <w:sz w:val="18"/>
                <w:szCs w:val="18"/>
                <w:lang w:eastAsia="zh-CN"/>
              </w:rPr>
              <w:t>对仅有外螺纹的管件，其设计符号应与带有内螺纹，并用具有相同材料等级的管件规定的设计符号相同。</w:t>
            </w:r>
          </w:p>
        </w:tc>
      </w:tr>
    </w:tbl>
    <w:p>
      <w:pPr>
        <w:pStyle w:val="39"/>
        <w:numPr>
          <w:ilvl w:val="0"/>
          <w:numId w:val="0"/>
        </w:numPr>
        <w:spacing w:before="0" w:after="0" w:line="300" w:lineRule="auto"/>
        <w:rPr>
          <w:rFonts w:hint="eastAsia" w:hAnsi="黑体"/>
        </w:rPr>
      </w:pPr>
      <w:r>
        <w:rPr>
          <w:rFonts w:hAnsi="黑体"/>
        </w:rPr>
        <w:t>A.2</w:t>
      </w:r>
      <w:r>
        <w:rPr>
          <w:rFonts w:hint="eastAsia" w:hAnsi="黑体"/>
        </w:rPr>
        <w:t xml:space="preserve">  </w:t>
      </w:r>
      <w:r>
        <w:rPr>
          <w:rFonts w:hint="eastAsia" w:ascii="Times New Roman" w:hAnsi="宋体" w:eastAsia="宋体"/>
          <w:kern w:val="2"/>
          <w:szCs w:val="22"/>
        </w:rPr>
        <w:t>管件的型式和尺寸应符合</w:t>
      </w:r>
      <w:r>
        <w:rPr>
          <w:rFonts w:ascii="Times New Roman" w:hAnsi="宋体" w:eastAsia="宋体"/>
          <w:kern w:val="2"/>
          <w:szCs w:val="22"/>
        </w:rPr>
        <w:t>图</w:t>
      </w:r>
      <w:r>
        <w:rPr>
          <w:rFonts w:hint="eastAsia" w:ascii="Times New Roman" w:hAnsi="宋体" w:eastAsia="宋体"/>
          <w:kern w:val="2"/>
          <w:szCs w:val="22"/>
        </w:rPr>
        <w:t>A</w:t>
      </w:r>
      <w:r>
        <w:rPr>
          <w:rFonts w:ascii="Times New Roman" w:hAnsi="宋体" w:eastAsia="宋体"/>
          <w:kern w:val="2"/>
          <w:szCs w:val="22"/>
        </w:rPr>
        <w:t>.1</w:t>
      </w:r>
      <w:r>
        <w:rPr>
          <w:rFonts w:hint="eastAsia" w:ascii="Times New Roman" w:hAnsi="宋体" w:eastAsia="宋体"/>
          <w:kern w:val="2"/>
          <w:szCs w:val="22"/>
        </w:rPr>
        <w:t>、</w:t>
      </w:r>
      <w:r>
        <w:rPr>
          <w:rFonts w:ascii="Times New Roman" w:hAnsi="宋体" w:eastAsia="宋体"/>
          <w:kern w:val="2"/>
          <w:szCs w:val="22"/>
        </w:rPr>
        <w:t>图</w:t>
      </w:r>
      <w:r>
        <w:rPr>
          <w:rFonts w:hint="eastAsia" w:ascii="Times New Roman" w:hAnsi="宋体" w:eastAsia="宋体"/>
          <w:kern w:val="2"/>
          <w:szCs w:val="22"/>
        </w:rPr>
        <w:t>A</w:t>
      </w:r>
      <w:r>
        <w:rPr>
          <w:rFonts w:ascii="Times New Roman" w:hAnsi="宋体" w:eastAsia="宋体"/>
          <w:kern w:val="2"/>
          <w:szCs w:val="22"/>
        </w:rPr>
        <w:t>.2</w:t>
      </w:r>
      <w:r>
        <w:rPr>
          <w:rFonts w:hint="eastAsia" w:ascii="Times New Roman" w:hAnsi="宋体" w:eastAsia="宋体"/>
          <w:kern w:val="2"/>
          <w:szCs w:val="22"/>
        </w:rPr>
        <w:t>、</w:t>
      </w:r>
      <w:r>
        <w:rPr>
          <w:rFonts w:ascii="Times New Roman" w:hAnsi="宋体" w:eastAsia="宋体"/>
          <w:kern w:val="2"/>
          <w:szCs w:val="22"/>
        </w:rPr>
        <w:t>表</w:t>
      </w:r>
      <w:r>
        <w:rPr>
          <w:rFonts w:hint="eastAsia" w:ascii="Times New Roman" w:hAnsi="宋体" w:eastAsia="宋体"/>
          <w:kern w:val="2"/>
          <w:szCs w:val="22"/>
        </w:rPr>
        <w:t>A</w:t>
      </w:r>
      <w:r>
        <w:rPr>
          <w:rFonts w:ascii="Times New Roman" w:hAnsi="宋体" w:eastAsia="宋体"/>
          <w:kern w:val="2"/>
          <w:szCs w:val="22"/>
        </w:rPr>
        <w:t>.2</w:t>
      </w:r>
      <w:r>
        <w:rPr>
          <w:rFonts w:hint="eastAsia" w:ascii="Times New Roman" w:hAnsi="宋体" w:eastAsia="宋体"/>
          <w:kern w:val="2"/>
          <w:szCs w:val="22"/>
        </w:rPr>
        <w:t>、</w:t>
      </w:r>
      <w:r>
        <w:rPr>
          <w:rFonts w:ascii="Times New Roman" w:hAnsi="宋体" w:eastAsia="宋体"/>
          <w:kern w:val="2"/>
          <w:szCs w:val="22"/>
        </w:rPr>
        <w:t>表</w:t>
      </w:r>
      <w:r>
        <w:rPr>
          <w:rFonts w:hint="eastAsia" w:ascii="Times New Roman" w:hAnsi="宋体" w:eastAsia="宋体"/>
          <w:kern w:val="2"/>
          <w:szCs w:val="22"/>
        </w:rPr>
        <w:t>A</w:t>
      </w:r>
      <w:r>
        <w:rPr>
          <w:rFonts w:ascii="Times New Roman" w:hAnsi="宋体" w:eastAsia="宋体"/>
          <w:kern w:val="2"/>
          <w:szCs w:val="22"/>
        </w:rPr>
        <w:t>.3等</w:t>
      </w:r>
      <w:r>
        <w:rPr>
          <w:rFonts w:hint="eastAsia" w:ascii="Times New Roman" w:hAnsi="宋体" w:eastAsia="宋体"/>
          <w:kern w:val="2"/>
          <w:szCs w:val="22"/>
        </w:rPr>
        <w:t>规定，</w:t>
      </w:r>
      <w:r>
        <w:rPr>
          <w:rFonts w:ascii="Times New Roman" w:hAnsi="宋体" w:eastAsia="宋体"/>
          <w:kern w:val="2"/>
          <w:szCs w:val="22"/>
        </w:rPr>
        <w:t>其余产品</w:t>
      </w:r>
      <w:r>
        <w:rPr>
          <w:rFonts w:hint="eastAsia" w:ascii="Times New Roman" w:hAnsi="宋体" w:eastAsia="宋体"/>
          <w:kern w:val="2"/>
          <w:szCs w:val="22"/>
        </w:rPr>
        <w:t>具体见G</w:t>
      </w:r>
      <w:r>
        <w:rPr>
          <w:rFonts w:ascii="Times New Roman" w:hAnsi="宋体" w:eastAsia="宋体"/>
          <w:kern w:val="2"/>
          <w:szCs w:val="22"/>
        </w:rPr>
        <w:t>B/T 3287</w:t>
      </w:r>
      <w:r>
        <w:rPr>
          <w:rFonts w:hint="eastAsia" w:ascii="Times New Roman" w:hAnsi="宋体" w:eastAsia="宋体"/>
          <w:kern w:val="2"/>
          <w:szCs w:val="22"/>
        </w:rPr>
        <w:t>中</w:t>
      </w:r>
      <w:r>
        <w:rPr>
          <w:rFonts w:ascii="Times New Roman" w:hAnsi="宋体" w:eastAsia="宋体"/>
          <w:kern w:val="2"/>
          <w:szCs w:val="22"/>
        </w:rPr>
        <w:t>5.4及附录</w:t>
      </w:r>
      <w:r>
        <w:rPr>
          <w:rFonts w:hint="eastAsia" w:ascii="Times New Roman" w:hAnsi="宋体" w:eastAsia="宋体"/>
          <w:kern w:val="2"/>
          <w:szCs w:val="22"/>
        </w:rPr>
        <w:t>A的要求</w:t>
      </w:r>
      <w:r>
        <w:rPr>
          <w:rFonts w:hint="eastAsia" w:hAnsi="黑体"/>
        </w:rPr>
        <w:t>。</w:t>
      </w:r>
    </w:p>
    <w:p>
      <w:pPr>
        <w:pStyle w:val="36"/>
        <w:rPr>
          <w:rFonts w:hint="eastAsia"/>
        </w:rPr>
      </w:pPr>
    </w:p>
    <w:p>
      <w:pPr>
        <w:pStyle w:val="36"/>
        <w:jc w:val="right"/>
        <w:rPr>
          <w:rFonts w:hint="eastAsia" w:eastAsiaTheme="minorEastAsia"/>
          <w:sz w:val="18"/>
          <w:szCs w:val="18"/>
          <w:lang w:val="en-US" w:eastAsia="zh-CN"/>
        </w:rPr>
      </w:pPr>
      <w:r>
        <w:rPr>
          <w:rFonts w:hint="eastAsia" w:hAnsi="黑体"/>
          <w:sz w:val="18"/>
          <w:szCs w:val="18"/>
          <w:lang w:val="en-US" w:eastAsia="zh-CN"/>
        </w:rPr>
        <w:t>单位为毫米</w:t>
      </w:r>
    </w:p>
    <w:p>
      <w:pPr>
        <w:pStyle w:val="36"/>
      </w:pPr>
      <w:r>
        <w:drawing>
          <wp:anchor distT="0" distB="0" distL="114300" distR="114300" simplePos="0" relativeHeight="251665408" behindDoc="0" locked="0" layoutInCell="1" allowOverlap="1">
            <wp:simplePos x="0" y="0"/>
            <wp:positionH relativeFrom="column">
              <wp:posOffset>3277870</wp:posOffset>
            </wp:positionH>
            <wp:positionV relativeFrom="paragraph">
              <wp:posOffset>88900</wp:posOffset>
            </wp:positionV>
            <wp:extent cx="2550160" cy="2737485"/>
            <wp:effectExtent l="0" t="0" r="2540" b="571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50160" cy="2737573"/>
                    </a:xfrm>
                    <a:prstGeom prst="rect">
                      <a:avLst/>
                    </a:prstGeom>
                  </pic:spPr>
                </pic:pic>
              </a:graphicData>
            </a:graphic>
          </wp:anchor>
        </w:drawing>
      </w:r>
      <w:r>
        <w:drawing>
          <wp:inline distT="0" distB="0" distL="0" distR="0">
            <wp:extent cx="2499360" cy="109410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2520639" cy="1103480"/>
                    </a:xfrm>
                    <a:prstGeom prst="rect">
                      <a:avLst/>
                    </a:prstGeom>
                  </pic:spPr>
                </pic:pic>
              </a:graphicData>
            </a:graphic>
          </wp:inline>
        </w:drawing>
      </w:r>
    </w:p>
    <w:p>
      <w:pPr>
        <w:pStyle w:val="36"/>
        <w:ind w:firstLine="360"/>
        <w:rPr>
          <w:rFonts w:hint="eastAsia" w:ascii="黑体" w:hAnsi="黑体" w:eastAsia="黑体" w:cs="黑体"/>
          <w:sz w:val="18"/>
          <w:szCs w:val="18"/>
        </w:rPr>
      </w:pPr>
      <w:r>
        <w:rPr>
          <w:rFonts w:hint="eastAsia" w:ascii="黑体" w:hAnsi="黑体" w:eastAsia="黑体" w:cs="黑体"/>
          <w:sz w:val="18"/>
          <w:szCs w:val="18"/>
        </w:rPr>
        <w:t>a）</w:t>
      </w:r>
      <w:r>
        <w:rPr>
          <w:rFonts w:hint="eastAsia" w:ascii="黑体" w:hAnsi="黑体" w:eastAsia="黑体" w:cs="黑体"/>
          <w:sz w:val="18"/>
          <w:szCs w:val="18"/>
        </w:rPr>
        <w:drawing>
          <wp:anchor distT="0" distB="0" distL="114300" distR="114300" simplePos="0" relativeHeight="251664384" behindDoc="0" locked="0" layoutInCell="1" allowOverlap="1">
            <wp:simplePos x="0" y="0"/>
            <wp:positionH relativeFrom="column">
              <wp:posOffset>173990</wp:posOffset>
            </wp:positionH>
            <wp:positionV relativeFrom="paragraph">
              <wp:posOffset>281940</wp:posOffset>
            </wp:positionV>
            <wp:extent cx="2651760" cy="1529715"/>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51760" cy="1529861"/>
                    </a:xfrm>
                    <a:prstGeom prst="rect">
                      <a:avLst/>
                    </a:prstGeom>
                  </pic:spPr>
                </pic:pic>
              </a:graphicData>
            </a:graphic>
          </wp:anchor>
        </w:drawing>
      </w:r>
      <w:r>
        <w:rPr>
          <w:rFonts w:hint="eastAsia" w:ascii="黑体" w:hAnsi="黑体" w:eastAsia="黑体" w:cs="黑体"/>
          <w:sz w:val="18"/>
          <w:szCs w:val="18"/>
        </w:rPr>
        <w:t>弯头A1(90)             b)内外丝弯头A4(92)</w:t>
      </w:r>
    </w:p>
    <w:p>
      <w:pPr>
        <w:pStyle w:val="36"/>
      </w:pPr>
    </w:p>
    <w:p>
      <w:pPr>
        <w:pStyle w:val="36"/>
      </w:pPr>
    </w:p>
    <w:p>
      <w:pPr>
        <w:pStyle w:val="36"/>
      </w:pPr>
    </w:p>
    <w:p>
      <w:pPr>
        <w:pStyle w:val="36"/>
      </w:pPr>
    </w:p>
    <w:p>
      <w:pPr>
        <w:pStyle w:val="36"/>
      </w:pPr>
    </w:p>
    <w:p>
      <w:pPr>
        <w:pStyle w:val="36"/>
      </w:pPr>
    </w:p>
    <w:p>
      <w:pPr>
        <w:pStyle w:val="36"/>
      </w:pPr>
    </w:p>
    <w:p>
      <w:pPr>
        <w:pStyle w:val="36"/>
      </w:pPr>
    </w:p>
    <w:p>
      <w:pPr>
        <w:pStyle w:val="36"/>
        <w:ind w:firstLine="360"/>
        <w:rPr>
          <w:rFonts w:hint="eastAsia" w:ascii="黑体" w:hAnsi="黑体" w:eastAsia="黑体" w:cs="黑体"/>
          <w:sz w:val="18"/>
          <w:szCs w:val="18"/>
        </w:rPr>
      </w:pPr>
      <w:r>
        <w:rPr>
          <w:rFonts w:hint="eastAsia" w:ascii="黑体" w:hAnsi="黑体" w:eastAsia="黑体" w:cs="黑体"/>
          <w:sz w:val="18"/>
          <w:szCs w:val="18"/>
        </w:rPr>
        <w:t>c)三通B1(130)             d) 四通C1(180)               e)侧孔弯头Za1(221)     f)侧孔三通Za2(223)</w:t>
      </w:r>
    </w:p>
    <w:p>
      <w:pPr>
        <w:pStyle w:val="36"/>
        <w:ind w:firstLine="360"/>
        <w:rPr>
          <w:sz w:val="18"/>
          <w:szCs w:val="18"/>
        </w:rPr>
      </w:pPr>
    </w:p>
    <w:tbl>
      <w:tblPr>
        <w:tblStyle w:val="23"/>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519"/>
        <w:gridCol w:w="756"/>
        <w:gridCol w:w="846"/>
        <w:gridCol w:w="756"/>
        <w:gridCol w:w="979"/>
        <w:gridCol w:w="576"/>
        <w:gridCol w:w="584"/>
        <w:gridCol w:w="576"/>
        <w:gridCol w:w="756"/>
        <w:gridCol w:w="756"/>
        <w:gridCol w:w="756"/>
        <w:gridCol w:w="486"/>
        <w:gridCol w:w="591"/>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4612" w:type="dxa"/>
            <w:gridSpan w:val="6"/>
            <w:tcBorders>
              <w:tl2br w:val="nil"/>
              <w:tr2bl w:val="nil"/>
            </w:tcBorders>
            <w:shd w:val="clear" w:color="auto" w:fill="auto"/>
            <w:noWrap/>
            <w:vAlign w:val="center"/>
          </w:tcPr>
          <w:p>
            <w:pPr>
              <w:pStyle w:val="90"/>
              <w:rPr>
                <w:szCs w:val="18"/>
              </w:rPr>
            </w:pPr>
            <w:r>
              <w:rPr>
                <w:rFonts w:hint="eastAsia"/>
                <w:szCs w:val="18"/>
              </w:rPr>
              <w:t>公称尺寸</w:t>
            </w:r>
            <w:r>
              <w:rPr>
                <w:kern w:val="0"/>
                <w:szCs w:val="18"/>
              </w:rPr>
              <w:t>D</w:t>
            </w:r>
            <w:r>
              <w:rPr>
                <w:kern w:val="0"/>
                <w:szCs w:val="18"/>
                <w:vertAlign w:val="subscript"/>
              </w:rPr>
              <w:t>N</w:t>
            </w:r>
          </w:p>
        </w:tc>
        <w:tc>
          <w:tcPr>
            <w:tcW w:w="4004" w:type="dxa"/>
            <w:gridSpan w:val="6"/>
            <w:tcBorders>
              <w:tl2br w:val="nil"/>
              <w:tr2bl w:val="nil"/>
            </w:tcBorders>
            <w:shd w:val="clear" w:color="auto" w:fill="auto"/>
            <w:noWrap/>
            <w:vAlign w:val="center"/>
          </w:tcPr>
          <w:p>
            <w:pPr>
              <w:pStyle w:val="90"/>
              <w:rPr>
                <w:szCs w:val="18"/>
              </w:rPr>
            </w:pPr>
            <w:r>
              <w:rPr>
                <w:rFonts w:hint="eastAsia"/>
                <w:szCs w:val="18"/>
              </w:rPr>
              <w:t>管件规格</w:t>
            </w:r>
          </w:p>
        </w:tc>
        <w:tc>
          <w:tcPr>
            <w:tcW w:w="1077" w:type="dxa"/>
            <w:gridSpan w:val="2"/>
            <w:tcBorders>
              <w:tl2br w:val="nil"/>
              <w:tr2bl w:val="nil"/>
            </w:tcBorders>
            <w:shd w:val="clear" w:color="auto" w:fill="auto"/>
            <w:vAlign w:val="center"/>
          </w:tcPr>
          <w:p>
            <w:pPr>
              <w:pStyle w:val="90"/>
              <w:rPr>
                <w:szCs w:val="18"/>
              </w:rPr>
            </w:pPr>
            <w:r>
              <w:rPr>
                <w:rFonts w:hint="eastAsia"/>
                <w:szCs w:val="18"/>
              </w:rPr>
              <w:t>尺寸</w:t>
            </w:r>
          </w:p>
        </w:tc>
        <w:tc>
          <w:tcPr>
            <w:tcW w:w="580" w:type="dxa"/>
            <w:vMerge w:val="restart"/>
            <w:tcBorders>
              <w:tl2br w:val="nil"/>
              <w:tr2bl w:val="nil"/>
            </w:tcBorders>
            <w:shd w:val="clear" w:color="auto" w:fill="auto"/>
            <w:vAlign w:val="center"/>
          </w:tcPr>
          <w:p>
            <w:pPr>
              <w:pStyle w:val="90"/>
              <w:rPr>
                <w:szCs w:val="18"/>
              </w:rPr>
            </w:pPr>
            <w:r>
              <w:rPr>
                <w:rFonts w:hint="eastAsia"/>
                <w:szCs w:val="18"/>
              </w:rPr>
              <w:t>安装长度z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A1</w:t>
            </w:r>
          </w:p>
        </w:tc>
        <w:tc>
          <w:tcPr>
            <w:tcW w:w="519" w:type="dxa"/>
            <w:tcBorders>
              <w:tl2br w:val="nil"/>
              <w:tr2bl w:val="nil"/>
            </w:tcBorders>
            <w:shd w:val="clear" w:color="auto" w:fill="auto"/>
            <w:noWrap/>
            <w:vAlign w:val="center"/>
          </w:tcPr>
          <w:p>
            <w:pPr>
              <w:pStyle w:val="90"/>
              <w:rPr>
                <w:szCs w:val="18"/>
              </w:rPr>
            </w:pPr>
            <w:r>
              <w:rPr>
                <w:rFonts w:hint="eastAsia"/>
                <w:szCs w:val="18"/>
              </w:rPr>
              <w:t>A4</w:t>
            </w:r>
          </w:p>
        </w:tc>
        <w:tc>
          <w:tcPr>
            <w:tcW w:w="756" w:type="dxa"/>
            <w:tcBorders>
              <w:tl2br w:val="nil"/>
              <w:tr2bl w:val="nil"/>
            </w:tcBorders>
            <w:shd w:val="clear" w:color="auto" w:fill="auto"/>
            <w:noWrap/>
            <w:vAlign w:val="center"/>
          </w:tcPr>
          <w:p>
            <w:pPr>
              <w:pStyle w:val="90"/>
              <w:rPr>
                <w:szCs w:val="18"/>
              </w:rPr>
            </w:pPr>
            <w:r>
              <w:rPr>
                <w:rFonts w:hint="eastAsia"/>
                <w:szCs w:val="18"/>
              </w:rPr>
              <w:t>B1</w:t>
            </w:r>
          </w:p>
        </w:tc>
        <w:tc>
          <w:tcPr>
            <w:tcW w:w="846" w:type="dxa"/>
            <w:tcBorders>
              <w:tl2br w:val="nil"/>
              <w:tr2bl w:val="nil"/>
            </w:tcBorders>
            <w:shd w:val="clear" w:color="auto" w:fill="auto"/>
            <w:noWrap/>
            <w:vAlign w:val="center"/>
          </w:tcPr>
          <w:p>
            <w:pPr>
              <w:pStyle w:val="90"/>
              <w:rPr>
                <w:szCs w:val="18"/>
              </w:rPr>
            </w:pPr>
            <w:r>
              <w:rPr>
                <w:rFonts w:hint="eastAsia"/>
                <w:szCs w:val="18"/>
              </w:rPr>
              <w:t>C1</w:t>
            </w:r>
          </w:p>
        </w:tc>
        <w:tc>
          <w:tcPr>
            <w:tcW w:w="756" w:type="dxa"/>
            <w:tcBorders>
              <w:tl2br w:val="nil"/>
              <w:tr2bl w:val="nil"/>
            </w:tcBorders>
            <w:shd w:val="clear" w:color="auto" w:fill="auto"/>
            <w:noWrap/>
            <w:vAlign w:val="center"/>
          </w:tcPr>
          <w:p>
            <w:pPr>
              <w:pStyle w:val="90"/>
              <w:rPr>
                <w:szCs w:val="18"/>
              </w:rPr>
            </w:pPr>
            <w:r>
              <w:rPr>
                <w:rFonts w:hint="eastAsia"/>
                <w:szCs w:val="18"/>
              </w:rPr>
              <w:t>Za1</w:t>
            </w:r>
          </w:p>
        </w:tc>
        <w:tc>
          <w:tcPr>
            <w:tcW w:w="979" w:type="dxa"/>
            <w:tcBorders>
              <w:tl2br w:val="nil"/>
              <w:tr2bl w:val="nil"/>
            </w:tcBorders>
            <w:shd w:val="clear" w:color="auto" w:fill="auto"/>
            <w:noWrap/>
            <w:vAlign w:val="center"/>
          </w:tcPr>
          <w:p>
            <w:pPr>
              <w:pStyle w:val="90"/>
              <w:rPr>
                <w:szCs w:val="18"/>
              </w:rPr>
            </w:pPr>
            <w:r>
              <w:rPr>
                <w:rFonts w:hint="eastAsia"/>
                <w:szCs w:val="18"/>
              </w:rPr>
              <w:t>Za2</w:t>
            </w:r>
          </w:p>
        </w:tc>
        <w:tc>
          <w:tcPr>
            <w:tcW w:w="576" w:type="dxa"/>
            <w:tcBorders>
              <w:tl2br w:val="nil"/>
              <w:tr2bl w:val="nil"/>
            </w:tcBorders>
            <w:shd w:val="clear" w:color="auto" w:fill="auto"/>
            <w:noWrap/>
            <w:vAlign w:val="center"/>
          </w:tcPr>
          <w:p>
            <w:pPr>
              <w:pStyle w:val="90"/>
              <w:rPr>
                <w:szCs w:val="18"/>
              </w:rPr>
            </w:pPr>
            <w:r>
              <w:rPr>
                <w:rFonts w:hint="eastAsia"/>
                <w:szCs w:val="18"/>
              </w:rPr>
              <w:t>A1</w:t>
            </w:r>
          </w:p>
        </w:tc>
        <w:tc>
          <w:tcPr>
            <w:tcW w:w="584" w:type="dxa"/>
            <w:tcBorders>
              <w:tl2br w:val="nil"/>
              <w:tr2bl w:val="nil"/>
            </w:tcBorders>
            <w:shd w:val="clear" w:color="auto" w:fill="auto"/>
            <w:noWrap/>
            <w:vAlign w:val="center"/>
          </w:tcPr>
          <w:p>
            <w:pPr>
              <w:pStyle w:val="90"/>
              <w:rPr>
                <w:szCs w:val="18"/>
              </w:rPr>
            </w:pPr>
            <w:r>
              <w:rPr>
                <w:rFonts w:hint="eastAsia"/>
                <w:szCs w:val="18"/>
              </w:rPr>
              <w:t>A4</w:t>
            </w:r>
          </w:p>
        </w:tc>
        <w:tc>
          <w:tcPr>
            <w:tcW w:w="576" w:type="dxa"/>
            <w:tcBorders>
              <w:tl2br w:val="nil"/>
              <w:tr2bl w:val="nil"/>
            </w:tcBorders>
            <w:shd w:val="clear" w:color="auto" w:fill="auto"/>
            <w:noWrap/>
            <w:vAlign w:val="center"/>
          </w:tcPr>
          <w:p>
            <w:pPr>
              <w:pStyle w:val="90"/>
              <w:rPr>
                <w:szCs w:val="18"/>
              </w:rPr>
            </w:pPr>
            <w:r>
              <w:rPr>
                <w:rFonts w:hint="eastAsia"/>
                <w:szCs w:val="18"/>
              </w:rPr>
              <w:t>B1</w:t>
            </w:r>
          </w:p>
        </w:tc>
        <w:tc>
          <w:tcPr>
            <w:tcW w:w="756" w:type="dxa"/>
            <w:tcBorders>
              <w:tl2br w:val="nil"/>
              <w:tr2bl w:val="nil"/>
            </w:tcBorders>
            <w:shd w:val="clear" w:color="auto" w:fill="auto"/>
            <w:noWrap/>
            <w:vAlign w:val="center"/>
          </w:tcPr>
          <w:p>
            <w:pPr>
              <w:pStyle w:val="90"/>
              <w:rPr>
                <w:szCs w:val="18"/>
              </w:rPr>
            </w:pPr>
            <w:r>
              <w:rPr>
                <w:rFonts w:hint="eastAsia"/>
                <w:szCs w:val="18"/>
              </w:rPr>
              <w:t>C1</w:t>
            </w:r>
          </w:p>
        </w:tc>
        <w:tc>
          <w:tcPr>
            <w:tcW w:w="756" w:type="dxa"/>
            <w:tcBorders>
              <w:tl2br w:val="nil"/>
              <w:tr2bl w:val="nil"/>
            </w:tcBorders>
            <w:shd w:val="clear" w:color="auto" w:fill="auto"/>
            <w:noWrap/>
            <w:vAlign w:val="center"/>
          </w:tcPr>
          <w:p>
            <w:pPr>
              <w:pStyle w:val="90"/>
              <w:rPr>
                <w:szCs w:val="18"/>
              </w:rPr>
            </w:pPr>
            <w:r>
              <w:rPr>
                <w:rFonts w:hint="eastAsia"/>
                <w:szCs w:val="18"/>
              </w:rPr>
              <w:t>Za1</w:t>
            </w:r>
          </w:p>
        </w:tc>
        <w:tc>
          <w:tcPr>
            <w:tcW w:w="756" w:type="dxa"/>
            <w:tcBorders>
              <w:tl2br w:val="nil"/>
              <w:tr2bl w:val="nil"/>
            </w:tcBorders>
            <w:shd w:val="clear" w:color="auto" w:fill="auto"/>
            <w:noWrap/>
            <w:vAlign w:val="center"/>
          </w:tcPr>
          <w:p>
            <w:pPr>
              <w:pStyle w:val="90"/>
              <w:rPr>
                <w:szCs w:val="18"/>
              </w:rPr>
            </w:pPr>
            <w:r>
              <w:rPr>
                <w:rFonts w:hint="eastAsia"/>
                <w:szCs w:val="18"/>
              </w:rPr>
              <w:t>Za2</w:t>
            </w:r>
          </w:p>
        </w:tc>
        <w:tc>
          <w:tcPr>
            <w:tcW w:w="486" w:type="dxa"/>
            <w:tcBorders>
              <w:tl2br w:val="nil"/>
              <w:tr2bl w:val="nil"/>
            </w:tcBorders>
            <w:shd w:val="clear" w:color="auto" w:fill="auto"/>
            <w:noWrap/>
            <w:vAlign w:val="center"/>
          </w:tcPr>
          <w:p>
            <w:pPr>
              <w:pStyle w:val="90"/>
              <w:rPr>
                <w:szCs w:val="18"/>
              </w:rPr>
            </w:pPr>
            <w:r>
              <w:rPr>
                <w:rFonts w:hint="eastAsia"/>
                <w:szCs w:val="18"/>
              </w:rPr>
              <w:t>a</w:t>
            </w:r>
          </w:p>
        </w:tc>
        <w:tc>
          <w:tcPr>
            <w:tcW w:w="591" w:type="dxa"/>
            <w:tcBorders>
              <w:tl2br w:val="nil"/>
              <w:tr2bl w:val="nil"/>
            </w:tcBorders>
            <w:shd w:val="clear" w:color="auto" w:fill="auto"/>
            <w:noWrap/>
            <w:vAlign w:val="center"/>
          </w:tcPr>
          <w:p>
            <w:pPr>
              <w:pStyle w:val="90"/>
              <w:rPr>
                <w:szCs w:val="18"/>
              </w:rPr>
            </w:pPr>
            <w:r>
              <w:rPr>
                <w:rFonts w:hint="eastAsia"/>
                <w:szCs w:val="18"/>
              </w:rPr>
              <w:t>b</w:t>
            </w:r>
          </w:p>
        </w:tc>
        <w:tc>
          <w:tcPr>
            <w:tcW w:w="580" w:type="dxa"/>
            <w:vMerge w:val="continue"/>
            <w:tcBorders>
              <w:tl2br w:val="nil"/>
              <w:tr2bl w:val="nil"/>
            </w:tcBorders>
            <w:vAlign w:val="center"/>
          </w:tcPr>
          <w:p>
            <w:pPr>
              <w:pStyle w:val="90"/>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6</w:t>
            </w:r>
          </w:p>
        </w:tc>
        <w:tc>
          <w:tcPr>
            <w:tcW w:w="519" w:type="dxa"/>
            <w:tcBorders>
              <w:tl2br w:val="nil"/>
              <w:tr2bl w:val="nil"/>
            </w:tcBorders>
            <w:shd w:val="clear" w:color="auto" w:fill="auto"/>
            <w:noWrap/>
            <w:vAlign w:val="center"/>
          </w:tcPr>
          <w:p>
            <w:pPr>
              <w:pStyle w:val="90"/>
              <w:rPr>
                <w:szCs w:val="18"/>
              </w:rPr>
            </w:pPr>
            <w:r>
              <w:rPr>
                <w:rFonts w:hint="eastAsia"/>
                <w:szCs w:val="18"/>
              </w:rPr>
              <w:t>6</w:t>
            </w:r>
          </w:p>
        </w:tc>
        <w:tc>
          <w:tcPr>
            <w:tcW w:w="756" w:type="dxa"/>
            <w:tcBorders>
              <w:tl2br w:val="nil"/>
              <w:tr2bl w:val="nil"/>
            </w:tcBorders>
            <w:shd w:val="clear" w:color="auto" w:fill="auto"/>
            <w:noWrap/>
            <w:vAlign w:val="center"/>
          </w:tcPr>
          <w:p>
            <w:pPr>
              <w:pStyle w:val="90"/>
              <w:rPr>
                <w:szCs w:val="18"/>
              </w:rPr>
            </w:pPr>
            <w:r>
              <w:rPr>
                <w:rFonts w:hint="eastAsia"/>
                <w:szCs w:val="18"/>
              </w:rPr>
              <w:t>6</w:t>
            </w:r>
          </w:p>
        </w:tc>
        <w:tc>
          <w:tcPr>
            <w:tcW w:w="84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 1/8</w:t>
            </w:r>
          </w:p>
        </w:tc>
        <w:tc>
          <w:tcPr>
            <w:tcW w:w="584" w:type="dxa"/>
            <w:tcBorders>
              <w:tl2br w:val="nil"/>
              <w:tr2bl w:val="nil"/>
            </w:tcBorders>
            <w:shd w:val="clear" w:color="auto" w:fill="auto"/>
            <w:noWrap/>
            <w:vAlign w:val="center"/>
          </w:tcPr>
          <w:p>
            <w:pPr>
              <w:pStyle w:val="90"/>
              <w:rPr>
                <w:szCs w:val="18"/>
              </w:rPr>
            </w:pPr>
            <w:r>
              <w:rPr>
                <w:rFonts w:hint="eastAsia"/>
                <w:szCs w:val="18"/>
              </w:rPr>
              <w:t xml:space="preserve">1/8 </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1/8 </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19</w:t>
            </w:r>
          </w:p>
        </w:tc>
        <w:tc>
          <w:tcPr>
            <w:tcW w:w="591" w:type="dxa"/>
            <w:tcBorders>
              <w:tl2br w:val="nil"/>
              <w:tr2bl w:val="nil"/>
            </w:tcBorders>
            <w:shd w:val="clear" w:color="auto" w:fill="auto"/>
            <w:noWrap/>
            <w:vAlign w:val="center"/>
          </w:tcPr>
          <w:p>
            <w:pPr>
              <w:pStyle w:val="90"/>
              <w:rPr>
                <w:szCs w:val="18"/>
              </w:rPr>
            </w:pPr>
            <w:r>
              <w:rPr>
                <w:rFonts w:hint="eastAsia"/>
                <w:szCs w:val="18"/>
              </w:rPr>
              <w:t>25</w:t>
            </w:r>
          </w:p>
        </w:tc>
        <w:tc>
          <w:tcPr>
            <w:tcW w:w="580" w:type="dxa"/>
            <w:tcBorders>
              <w:tl2br w:val="nil"/>
              <w:tr2bl w:val="nil"/>
            </w:tcBorders>
            <w:shd w:val="clear" w:color="auto" w:fill="auto"/>
            <w:noWrap/>
            <w:vAlign w:val="center"/>
          </w:tcPr>
          <w:p>
            <w:pPr>
              <w:pStyle w:val="90"/>
              <w:rPr>
                <w:szCs w:val="18"/>
              </w:rPr>
            </w:pPr>
            <w:r>
              <w:rPr>
                <w:rFonts w:hint="eastAsia"/>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8</w:t>
            </w:r>
          </w:p>
        </w:tc>
        <w:tc>
          <w:tcPr>
            <w:tcW w:w="519" w:type="dxa"/>
            <w:tcBorders>
              <w:tl2br w:val="nil"/>
              <w:tr2bl w:val="nil"/>
            </w:tcBorders>
            <w:shd w:val="clear" w:color="auto" w:fill="auto"/>
            <w:noWrap/>
            <w:vAlign w:val="center"/>
          </w:tcPr>
          <w:p>
            <w:pPr>
              <w:pStyle w:val="90"/>
              <w:rPr>
                <w:szCs w:val="18"/>
              </w:rPr>
            </w:pPr>
            <w:r>
              <w:rPr>
                <w:rFonts w:hint="eastAsia"/>
                <w:szCs w:val="18"/>
              </w:rPr>
              <w:t>8</w:t>
            </w:r>
          </w:p>
        </w:tc>
        <w:tc>
          <w:tcPr>
            <w:tcW w:w="756" w:type="dxa"/>
            <w:tcBorders>
              <w:tl2br w:val="nil"/>
              <w:tr2bl w:val="nil"/>
            </w:tcBorders>
            <w:shd w:val="clear" w:color="auto" w:fill="auto"/>
            <w:noWrap/>
            <w:vAlign w:val="center"/>
          </w:tcPr>
          <w:p>
            <w:pPr>
              <w:pStyle w:val="90"/>
              <w:rPr>
                <w:szCs w:val="18"/>
              </w:rPr>
            </w:pPr>
            <w:r>
              <w:rPr>
                <w:rFonts w:hint="eastAsia"/>
                <w:szCs w:val="18"/>
              </w:rPr>
              <w:t>8</w:t>
            </w:r>
          </w:p>
        </w:tc>
        <w:tc>
          <w:tcPr>
            <w:tcW w:w="846" w:type="dxa"/>
            <w:tcBorders>
              <w:tl2br w:val="nil"/>
              <w:tr2bl w:val="nil"/>
            </w:tcBorders>
            <w:shd w:val="clear" w:color="auto" w:fill="auto"/>
            <w:noWrap/>
            <w:vAlign w:val="center"/>
          </w:tcPr>
          <w:p>
            <w:pPr>
              <w:pStyle w:val="90"/>
              <w:rPr>
                <w:szCs w:val="18"/>
              </w:rPr>
            </w:pPr>
            <w:r>
              <w:rPr>
                <w:rFonts w:hint="eastAsia"/>
                <w:szCs w:val="18"/>
              </w:rPr>
              <w:t>（8)</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 1/4</w:t>
            </w:r>
          </w:p>
        </w:tc>
        <w:tc>
          <w:tcPr>
            <w:tcW w:w="584" w:type="dxa"/>
            <w:tcBorders>
              <w:tl2br w:val="nil"/>
              <w:tr2bl w:val="nil"/>
            </w:tcBorders>
            <w:shd w:val="clear" w:color="auto" w:fill="auto"/>
            <w:noWrap/>
            <w:vAlign w:val="center"/>
          </w:tcPr>
          <w:p>
            <w:pPr>
              <w:pStyle w:val="90"/>
              <w:rPr>
                <w:szCs w:val="18"/>
              </w:rPr>
            </w:pPr>
            <w:r>
              <w:rPr>
                <w:rFonts w:hint="eastAsia"/>
                <w:szCs w:val="18"/>
              </w:rPr>
              <w:t xml:space="preserve">1/4 </w:t>
            </w:r>
          </w:p>
        </w:tc>
        <w:tc>
          <w:tcPr>
            <w:tcW w:w="576" w:type="dxa"/>
            <w:tcBorders>
              <w:tl2br w:val="nil"/>
              <w:tr2bl w:val="nil"/>
            </w:tcBorders>
            <w:shd w:val="clear" w:color="auto" w:fill="auto"/>
            <w:noWrap/>
            <w:vAlign w:val="center"/>
          </w:tcPr>
          <w:p>
            <w:pPr>
              <w:pStyle w:val="90"/>
              <w:rPr>
                <w:szCs w:val="18"/>
              </w:rPr>
            </w:pPr>
            <w:r>
              <w:rPr>
                <w:rFonts w:hint="eastAsia"/>
                <w:szCs w:val="18"/>
              </w:rPr>
              <w:t>1/</w:t>
            </w:r>
            <w:r>
              <w:rPr>
                <w:szCs w:val="18"/>
              </w:rPr>
              <w:t>4</w:t>
            </w:r>
            <w:r>
              <w:rPr>
                <w:rFonts w:hint="eastAsia"/>
                <w:szCs w:val="18"/>
              </w:rPr>
              <w:t xml:space="preserve"> </w:t>
            </w:r>
          </w:p>
        </w:tc>
        <w:tc>
          <w:tcPr>
            <w:tcW w:w="756" w:type="dxa"/>
            <w:tcBorders>
              <w:tl2br w:val="nil"/>
              <w:tr2bl w:val="nil"/>
            </w:tcBorders>
            <w:shd w:val="clear" w:color="auto" w:fill="auto"/>
            <w:noWrap/>
            <w:vAlign w:val="center"/>
          </w:tcPr>
          <w:p>
            <w:pPr>
              <w:pStyle w:val="90"/>
              <w:rPr>
                <w:szCs w:val="18"/>
              </w:rPr>
            </w:pPr>
            <w:r>
              <w:rPr>
                <w:rFonts w:hint="eastAsia"/>
                <w:szCs w:val="18"/>
              </w:rPr>
              <w:t>（1/4)</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21</w:t>
            </w:r>
          </w:p>
        </w:tc>
        <w:tc>
          <w:tcPr>
            <w:tcW w:w="591" w:type="dxa"/>
            <w:tcBorders>
              <w:tl2br w:val="nil"/>
              <w:tr2bl w:val="nil"/>
            </w:tcBorders>
            <w:shd w:val="clear" w:color="auto" w:fill="auto"/>
            <w:noWrap/>
            <w:vAlign w:val="center"/>
          </w:tcPr>
          <w:p>
            <w:pPr>
              <w:pStyle w:val="90"/>
              <w:rPr>
                <w:szCs w:val="18"/>
              </w:rPr>
            </w:pPr>
            <w:r>
              <w:rPr>
                <w:rFonts w:hint="eastAsia"/>
                <w:szCs w:val="18"/>
              </w:rPr>
              <w:t>28</w:t>
            </w:r>
          </w:p>
        </w:tc>
        <w:tc>
          <w:tcPr>
            <w:tcW w:w="580" w:type="dxa"/>
            <w:tcBorders>
              <w:tl2br w:val="nil"/>
              <w:tr2bl w:val="nil"/>
            </w:tcBorders>
            <w:shd w:val="clear" w:color="auto" w:fill="auto"/>
            <w:noWrap/>
            <w:vAlign w:val="center"/>
          </w:tcPr>
          <w:p>
            <w:pPr>
              <w:pStyle w:val="90"/>
              <w:rPr>
                <w:szCs w:val="18"/>
              </w:rPr>
            </w:pPr>
            <w:r>
              <w:rPr>
                <w:rFonts w:hint="eastAsia"/>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10</w:t>
            </w:r>
          </w:p>
        </w:tc>
        <w:tc>
          <w:tcPr>
            <w:tcW w:w="519" w:type="dxa"/>
            <w:tcBorders>
              <w:tl2br w:val="nil"/>
              <w:tr2bl w:val="nil"/>
            </w:tcBorders>
            <w:shd w:val="clear" w:color="auto" w:fill="auto"/>
            <w:noWrap/>
            <w:vAlign w:val="center"/>
          </w:tcPr>
          <w:p>
            <w:pPr>
              <w:pStyle w:val="90"/>
              <w:rPr>
                <w:szCs w:val="18"/>
              </w:rPr>
            </w:pPr>
            <w:r>
              <w:rPr>
                <w:rFonts w:hint="eastAsia"/>
                <w:szCs w:val="18"/>
              </w:rPr>
              <w:t>10</w:t>
            </w:r>
          </w:p>
        </w:tc>
        <w:tc>
          <w:tcPr>
            <w:tcW w:w="756" w:type="dxa"/>
            <w:tcBorders>
              <w:tl2br w:val="nil"/>
              <w:tr2bl w:val="nil"/>
            </w:tcBorders>
            <w:shd w:val="clear" w:color="auto" w:fill="auto"/>
            <w:noWrap/>
            <w:vAlign w:val="center"/>
          </w:tcPr>
          <w:p>
            <w:pPr>
              <w:pStyle w:val="90"/>
              <w:rPr>
                <w:szCs w:val="18"/>
              </w:rPr>
            </w:pPr>
            <w:r>
              <w:rPr>
                <w:rFonts w:hint="eastAsia"/>
                <w:szCs w:val="18"/>
              </w:rPr>
              <w:t>10</w:t>
            </w:r>
          </w:p>
        </w:tc>
        <w:tc>
          <w:tcPr>
            <w:tcW w:w="846" w:type="dxa"/>
            <w:tcBorders>
              <w:tl2br w:val="nil"/>
              <w:tr2bl w:val="nil"/>
            </w:tcBorders>
            <w:shd w:val="clear" w:color="auto" w:fill="auto"/>
            <w:noWrap/>
            <w:vAlign w:val="center"/>
          </w:tcPr>
          <w:p>
            <w:pPr>
              <w:pStyle w:val="90"/>
              <w:rPr>
                <w:szCs w:val="18"/>
              </w:rPr>
            </w:pPr>
            <w:r>
              <w:rPr>
                <w:rFonts w:hint="eastAsia"/>
                <w:szCs w:val="18"/>
              </w:rPr>
              <w:t>10</w:t>
            </w:r>
          </w:p>
        </w:tc>
        <w:tc>
          <w:tcPr>
            <w:tcW w:w="756" w:type="dxa"/>
            <w:tcBorders>
              <w:tl2br w:val="nil"/>
              <w:tr2bl w:val="nil"/>
            </w:tcBorders>
            <w:shd w:val="clear" w:color="auto" w:fill="auto"/>
            <w:noWrap/>
            <w:vAlign w:val="center"/>
          </w:tcPr>
          <w:p>
            <w:pPr>
              <w:pStyle w:val="90"/>
              <w:rPr>
                <w:szCs w:val="18"/>
              </w:rPr>
            </w:pPr>
            <w:r>
              <w:rPr>
                <w:rFonts w:hint="eastAsia"/>
                <w:szCs w:val="18"/>
              </w:rPr>
              <w:t>（10)</w:t>
            </w:r>
          </w:p>
        </w:tc>
        <w:tc>
          <w:tcPr>
            <w:tcW w:w="979" w:type="dxa"/>
            <w:tcBorders>
              <w:tl2br w:val="nil"/>
              <w:tr2bl w:val="nil"/>
            </w:tcBorders>
            <w:shd w:val="clear" w:color="auto" w:fill="auto"/>
            <w:noWrap/>
            <w:vAlign w:val="center"/>
          </w:tcPr>
          <w:p>
            <w:pPr>
              <w:pStyle w:val="90"/>
              <w:rPr>
                <w:szCs w:val="18"/>
              </w:rPr>
            </w:pPr>
            <w:r>
              <w:rPr>
                <w:rFonts w:hint="eastAsia"/>
                <w:szCs w:val="18"/>
              </w:rPr>
              <w:t>（10)</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 3/8</w:t>
            </w:r>
          </w:p>
        </w:tc>
        <w:tc>
          <w:tcPr>
            <w:tcW w:w="584" w:type="dxa"/>
            <w:tcBorders>
              <w:tl2br w:val="nil"/>
              <w:tr2bl w:val="nil"/>
            </w:tcBorders>
            <w:shd w:val="clear" w:color="auto" w:fill="auto"/>
            <w:noWrap/>
            <w:vAlign w:val="center"/>
          </w:tcPr>
          <w:p>
            <w:pPr>
              <w:pStyle w:val="90"/>
              <w:rPr>
                <w:szCs w:val="18"/>
              </w:rPr>
            </w:pPr>
            <w:r>
              <w:rPr>
                <w:rFonts w:hint="eastAsia"/>
                <w:szCs w:val="18"/>
              </w:rPr>
              <w:t>3/8</w:t>
            </w:r>
          </w:p>
        </w:tc>
        <w:tc>
          <w:tcPr>
            <w:tcW w:w="576" w:type="dxa"/>
            <w:tcBorders>
              <w:tl2br w:val="nil"/>
              <w:tr2bl w:val="nil"/>
            </w:tcBorders>
            <w:shd w:val="clear" w:color="auto" w:fill="auto"/>
            <w:noWrap/>
            <w:vAlign w:val="center"/>
          </w:tcPr>
          <w:p>
            <w:pPr>
              <w:pStyle w:val="90"/>
              <w:rPr>
                <w:szCs w:val="18"/>
              </w:rPr>
            </w:pPr>
            <w:r>
              <w:rPr>
                <w:rFonts w:hint="eastAsia"/>
                <w:szCs w:val="18"/>
              </w:rPr>
              <w:t>3/8</w:t>
            </w:r>
          </w:p>
        </w:tc>
        <w:tc>
          <w:tcPr>
            <w:tcW w:w="756" w:type="dxa"/>
            <w:tcBorders>
              <w:tl2br w:val="nil"/>
              <w:tr2bl w:val="nil"/>
            </w:tcBorders>
            <w:shd w:val="clear" w:color="auto" w:fill="auto"/>
            <w:noWrap/>
            <w:vAlign w:val="center"/>
          </w:tcPr>
          <w:p>
            <w:pPr>
              <w:pStyle w:val="90"/>
              <w:rPr>
                <w:szCs w:val="18"/>
              </w:rPr>
            </w:pPr>
            <w:r>
              <w:rPr>
                <w:rFonts w:hint="eastAsia"/>
                <w:szCs w:val="18"/>
              </w:rPr>
              <w:t xml:space="preserve"> 3/8</w:t>
            </w:r>
          </w:p>
        </w:tc>
        <w:tc>
          <w:tcPr>
            <w:tcW w:w="756" w:type="dxa"/>
            <w:tcBorders>
              <w:tl2br w:val="nil"/>
              <w:tr2bl w:val="nil"/>
            </w:tcBorders>
            <w:shd w:val="clear" w:color="auto" w:fill="auto"/>
            <w:noWrap/>
            <w:vAlign w:val="center"/>
          </w:tcPr>
          <w:p>
            <w:pPr>
              <w:pStyle w:val="90"/>
              <w:rPr>
                <w:szCs w:val="18"/>
              </w:rPr>
            </w:pPr>
            <w:r>
              <w:rPr>
                <w:rFonts w:hint="eastAsia"/>
                <w:szCs w:val="18"/>
              </w:rPr>
              <w:t>（3/8)</w:t>
            </w:r>
          </w:p>
        </w:tc>
        <w:tc>
          <w:tcPr>
            <w:tcW w:w="756" w:type="dxa"/>
            <w:tcBorders>
              <w:tl2br w:val="nil"/>
              <w:tr2bl w:val="nil"/>
            </w:tcBorders>
            <w:shd w:val="clear" w:color="auto" w:fill="auto"/>
            <w:noWrap/>
            <w:vAlign w:val="center"/>
          </w:tcPr>
          <w:p>
            <w:pPr>
              <w:pStyle w:val="90"/>
              <w:rPr>
                <w:szCs w:val="18"/>
              </w:rPr>
            </w:pPr>
            <w:r>
              <w:rPr>
                <w:rFonts w:hint="eastAsia"/>
                <w:szCs w:val="18"/>
              </w:rPr>
              <w:t>（3/8)</w:t>
            </w:r>
          </w:p>
        </w:tc>
        <w:tc>
          <w:tcPr>
            <w:tcW w:w="486" w:type="dxa"/>
            <w:tcBorders>
              <w:tl2br w:val="nil"/>
              <w:tr2bl w:val="nil"/>
            </w:tcBorders>
            <w:shd w:val="clear" w:color="auto" w:fill="auto"/>
            <w:noWrap/>
            <w:vAlign w:val="center"/>
          </w:tcPr>
          <w:p>
            <w:pPr>
              <w:pStyle w:val="90"/>
              <w:rPr>
                <w:szCs w:val="18"/>
              </w:rPr>
            </w:pPr>
            <w:r>
              <w:rPr>
                <w:rFonts w:hint="eastAsia"/>
                <w:szCs w:val="18"/>
              </w:rPr>
              <w:t>25</w:t>
            </w:r>
          </w:p>
        </w:tc>
        <w:tc>
          <w:tcPr>
            <w:tcW w:w="591" w:type="dxa"/>
            <w:tcBorders>
              <w:tl2br w:val="nil"/>
              <w:tr2bl w:val="nil"/>
            </w:tcBorders>
            <w:shd w:val="clear" w:color="auto" w:fill="auto"/>
            <w:noWrap/>
            <w:vAlign w:val="center"/>
          </w:tcPr>
          <w:p>
            <w:pPr>
              <w:pStyle w:val="90"/>
              <w:rPr>
                <w:szCs w:val="18"/>
              </w:rPr>
            </w:pPr>
            <w:r>
              <w:rPr>
                <w:rFonts w:hint="eastAsia"/>
                <w:szCs w:val="18"/>
              </w:rPr>
              <w:t>32</w:t>
            </w:r>
          </w:p>
        </w:tc>
        <w:tc>
          <w:tcPr>
            <w:tcW w:w="580" w:type="dxa"/>
            <w:tcBorders>
              <w:tl2br w:val="nil"/>
              <w:tr2bl w:val="nil"/>
            </w:tcBorders>
            <w:shd w:val="clear" w:color="auto" w:fill="auto"/>
            <w:noWrap/>
            <w:vAlign w:val="center"/>
          </w:tcPr>
          <w:p>
            <w:pPr>
              <w:pStyle w:val="90"/>
              <w:rPr>
                <w:szCs w:val="18"/>
              </w:rPr>
            </w:pPr>
            <w:r>
              <w:rPr>
                <w:rFonts w:hint="eastAsia"/>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15</w:t>
            </w:r>
          </w:p>
        </w:tc>
        <w:tc>
          <w:tcPr>
            <w:tcW w:w="519" w:type="dxa"/>
            <w:tcBorders>
              <w:tl2br w:val="nil"/>
              <w:tr2bl w:val="nil"/>
            </w:tcBorders>
            <w:shd w:val="clear" w:color="auto" w:fill="auto"/>
            <w:noWrap/>
            <w:vAlign w:val="center"/>
          </w:tcPr>
          <w:p>
            <w:pPr>
              <w:pStyle w:val="90"/>
              <w:rPr>
                <w:szCs w:val="18"/>
              </w:rPr>
            </w:pPr>
            <w:r>
              <w:rPr>
                <w:rFonts w:hint="eastAsia"/>
                <w:szCs w:val="18"/>
              </w:rPr>
              <w:t>15</w:t>
            </w:r>
          </w:p>
        </w:tc>
        <w:tc>
          <w:tcPr>
            <w:tcW w:w="756" w:type="dxa"/>
            <w:tcBorders>
              <w:tl2br w:val="nil"/>
              <w:tr2bl w:val="nil"/>
            </w:tcBorders>
            <w:shd w:val="clear" w:color="auto" w:fill="auto"/>
            <w:noWrap/>
            <w:vAlign w:val="center"/>
          </w:tcPr>
          <w:p>
            <w:pPr>
              <w:pStyle w:val="90"/>
              <w:rPr>
                <w:szCs w:val="18"/>
              </w:rPr>
            </w:pPr>
            <w:r>
              <w:rPr>
                <w:rFonts w:hint="eastAsia"/>
                <w:szCs w:val="18"/>
              </w:rPr>
              <w:t>15</w:t>
            </w:r>
          </w:p>
        </w:tc>
        <w:tc>
          <w:tcPr>
            <w:tcW w:w="846" w:type="dxa"/>
            <w:tcBorders>
              <w:tl2br w:val="nil"/>
              <w:tr2bl w:val="nil"/>
            </w:tcBorders>
            <w:shd w:val="clear" w:color="auto" w:fill="auto"/>
            <w:noWrap/>
            <w:vAlign w:val="center"/>
          </w:tcPr>
          <w:p>
            <w:pPr>
              <w:pStyle w:val="90"/>
              <w:rPr>
                <w:szCs w:val="18"/>
              </w:rPr>
            </w:pPr>
            <w:r>
              <w:rPr>
                <w:rFonts w:hint="eastAsia"/>
                <w:szCs w:val="18"/>
              </w:rPr>
              <w:t>15</w:t>
            </w:r>
          </w:p>
        </w:tc>
        <w:tc>
          <w:tcPr>
            <w:tcW w:w="756" w:type="dxa"/>
            <w:tcBorders>
              <w:tl2br w:val="nil"/>
              <w:tr2bl w:val="nil"/>
            </w:tcBorders>
            <w:shd w:val="clear" w:color="auto" w:fill="auto"/>
            <w:noWrap/>
            <w:vAlign w:val="center"/>
          </w:tcPr>
          <w:p>
            <w:pPr>
              <w:pStyle w:val="90"/>
              <w:rPr>
                <w:szCs w:val="18"/>
              </w:rPr>
            </w:pPr>
            <w:r>
              <w:rPr>
                <w:rFonts w:hint="eastAsia"/>
                <w:szCs w:val="18"/>
              </w:rPr>
              <w:t>15</w:t>
            </w:r>
          </w:p>
        </w:tc>
        <w:tc>
          <w:tcPr>
            <w:tcW w:w="979" w:type="dxa"/>
            <w:tcBorders>
              <w:tl2br w:val="nil"/>
              <w:tr2bl w:val="nil"/>
            </w:tcBorders>
            <w:shd w:val="clear" w:color="auto" w:fill="auto"/>
            <w:noWrap/>
            <w:vAlign w:val="center"/>
          </w:tcPr>
          <w:p>
            <w:pPr>
              <w:pStyle w:val="90"/>
              <w:rPr>
                <w:szCs w:val="18"/>
              </w:rPr>
            </w:pPr>
            <w:r>
              <w:rPr>
                <w:rFonts w:hint="eastAsia"/>
                <w:szCs w:val="18"/>
              </w:rPr>
              <w:t>（15)</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 1/2</w:t>
            </w:r>
          </w:p>
        </w:tc>
        <w:tc>
          <w:tcPr>
            <w:tcW w:w="584" w:type="dxa"/>
            <w:tcBorders>
              <w:tl2br w:val="nil"/>
              <w:tr2bl w:val="nil"/>
            </w:tcBorders>
            <w:shd w:val="clear" w:color="auto" w:fill="auto"/>
            <w:noWrap/>
            <w:vAlign w:val="center"/>
          </w:tcPr>
          <w:p>
            <w:pPr>
              <w:pStyle w:val="90"/>
              <w:rPr>
                <w:szCs w:val="18"/>
              </w:rPr>
            </w:pPr>
            <w:r>
              <w:rPr>
                <w:rFonts w:hint="eastAsia"/>
                <w:szCs w:val="18"/>
              </w:rPr>
              <w:t xml:space="preserve">1/2 </w:t>
            </w:r>
          </w:p>
        </w:tc>
        <w:tc>
          <w:tcPr>
            <w:tcW w:w="576" w:type="dxa"/>
            <w:tcBorders>
              <w:tl2br w:val="nil"/>
              <w:tr2bl w:val="nil"/>
            </w:tcBorders>
            <w:shd w:val="clear" w:color="auto" w:fill="auto"/>
            <w:noWrap/>
            <w:vAlign w:val="center"/>
          </w:tcPr>
          <w:p>
            <w:pPr>
              <w:pStyle w:val="90"/>
              <w:rPr>
                <w:szCs w:val="18"/>
              </w:rPr>
            </w:pPr>
            <w:r>
              <w:rPr>
                <w:rFonts w:hint="eastAsia"/>
                <w:szCs w:val="18"/>
              </w:rPr>
              <w:t>1/2</w:t>
            </w:r>
          </w:p>
        </w:tc>
        <w:tc>
          <w:tcPr>
            <w:tcW w:w="756" w:type="dxa"/>
            <w:tcBorders>
              <w:tl2br w:val="nil"/>
              <w:tr2bl w:val="nil"/>
            </w:tcBorders>
            <w:shd w:val="clear" w:color="auto" w:fill="auto"/>
            <w:noWrap/>
            <w:vAlign w:val="center"/>
          </w:tcPr>
          <w:p>
            <w:pPr>
              <w:pStyle w:val="90"/>
              <w:rPr>
                <w:szCs w:val="18"/>
              </w:rPr>
            </w:pPr>
            <w:r>
              <w:rPr>
                <w:rFonts w:hint="eastAsia"/>
                <w:szCs w:val="18"/>
              </w:rPr>
              <w:t xml:space="preserve"> 1/2</w:t>
            </w:r>
          </w:p>
        </w:tc>
        <w:tc>
          <w:tcPr>
            <w:tcW w:w="756" w:type="dxa"/>
            <w:tcBorders>
              <w:tl2br w:val="nil"/>
              <w:tr2bl w:val="nil"/>
            </w:tcBorders>
            <w:shd w:val="clear" w:color="auto" w:fill="auto"/>
            <w:noWrap/>
            <w:vAlign w:val="center"/>
          </w:tcPr>
          <w:p>
            <w:pPr>
              <w:pStyle w:val="90"/>
              <w:rPr>
                <w:szCs w:val="18"/>
              </w:rPr>
            </w:pPr>
            <w:r>
              <w:rPr>
                <w:rFonts w:hint="eastAsia"/>
                <w:szCs w:val="18"/>
              </w:rPr>
              <w:t xml:space="preserve"> 1/2</w:t>
            </w:r>
          </w:p>
        </w:tc>
        <w:tc>
          <w:tcPr>
            <w:tcW w:w="756" w:type="dxa"/>
            <w:tcBorders>
              <w:tl2br w:val="nil"/>
              <w:tr2bl w:val="nil"/>
            </w:tcBorders>
            <w:shd w:val="clear" w:color="auto" w:fill="auto"/>
            <w:noWrap/>
            <w:vAlign w:val="center"/>
          </w:tcPr>
          <w:p>
            <w:pPr>
              <w:pStyle w:val="90"/>
              <w:rPr>
                <w:szCs w:val="18"/>
              </w:rPr>
            </w:pPr>
            <w:r>
              <w:rPr>
                <w:rFonts w:hint="eastAsia"/>
                <w:szCs w:val="18"/>
              </w:rPr>
              <w:t>（1/2)</w:t>
            </w:r>
          </w:p>
        </w:tc>
        <w:tc>
          <w:tcPr>
            <w:tcW w:w="486" w:type="dxa"/>
            <w:tcBorders>
              <w:tl2br w:val="nil"/>
              <w:tr2bl w:val="nil"/>
            </w:tcBorders>
            <w:shd w:val="clear" w:color="auto" w:fill="auto"/>
            <w:noWrap/>
            <w:vAlign w:val="center"/>
          </w:tcPr>
          <w:p>
            <w:pPr>
              <w:pStyle w:val="90"/>
              <w:rPr>
                <w:szCs w:val="18"/>
              </w:rPr>
            </w:pPr>
            <w:r>
              <w:rPr>
                <w:rFonts w:hint="eastAsia"/>
                <w:szCs w:val="18"/>
              </w:rPr>
              <w:t>28</w:t>
            </w:r>
          </w:p>
        </w:tc>
        <w:tc>
          <w:tcPr>
            <w:tcW w:w="591" w:type="dxa"/>
            <w:tcBorders>
              <w:tl2br w:val="nil"/>
              <w:tr2bl w:val="nil"/>
            </w:tcBorders>
            <w:shd w:val="clear" w:color="auto" w:fill="auto"/>
            <w:noWrap/>
            <w:vAlign w:val="center"/>
          </w:tcPr>
          <w:p>
            <w:pPr>
              <w:pStyle w:val="90"/>
              <w:rPr>
                <w:szCs w:val="18"/>
              </w:rPr>
            </w:pPr>
            <w:r>
              <w:rPr>
                <w:rFonts w:hint="eastAsia"/>
                <w:szCs w:val="18"/>
              </w:rPr>
              <w:t>37</w:t>
            </w:r>
          </w:p>
        </w:tc>
        <w:tc>
          <w:tcPr>
            <w:tcW w:w="580" w:type="dxa"/>
            <w:tcBorders>
              <w:tl2br w:val="nil"/>
              <w:tr2bl w:val="nil"/>
            </w:tcBorders>
            <w:shd w:val="clear" w:color="auto" w:fill="auto"/>
            <w:noWrap/>
            <w:vAlign w:val="center"/>
          </w:tcPr>
          <w:p>
            <w:pPr>
              <w:pStyle w:val="90"/>
              <w:rPr>
                <w:szCs w:val="18"/>
              </w:rPr>
            </w:pPr>
            <w:r>
              <w:rPr>
                <w:rFonts w:hint="eastAsia"/>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20</w:t>
            </w:r>
          </w:p>
        </w:tc>
        <w:tc>
          <w:tcPr>
            <w:tcW w:w="519" w:type="dxa"/>
            <w:tcBorders>
              <w:tl2br w:val="nil"/>
              <w:tr2bl w:val="nil"/>
            </w:tcBorders>
            <w:shd w:val="clear" w:color="auto" w:fill="auto"/>
            <w:noWrap/>
            <w:vAlign w:val="center"/>
          </w:tcPr>
          <w:p>
            <w:pPr>
              <w:pStyle w:val="90"/>
              <w:rPr>
                <w:szCs w:val="18"/>
              </w:rPr>
            </w:pPr>
            <w:r>
              <w:rPr>
                <w:rFonts w:hint="eastAsia"/>
                <w:szCs w:val="18"/>
              </w:rPr>
              <w:t>20</w:t>
            </w:r>
          </w:p>
        </w:tc>
        <w:tc>
          <w:tcPr>
            <w:tcW w:w="756" w:type="dxa"/>
            <w:tcBorders>
              <w:tl2br w:val="nil"/>
              <w:tr2bl w:val="nil"/>
            </w:tcBorders>
            <w:shd w:val="clear" w:color="auto" w:fill="auto"/>
            <w:noWrap/>
            <w:vAlign w:val="center"/>
          </w:tcPr>
          <w:p>
            <w:pPr>
              <w:pStyle w:val="90"/>
              <w:rPr>
                <w:szCs w:val="18"/>
              </w:rPr>
            </w:pPr>
            <w:r>
              <w:rPr>
                <w:rFonts w:hint="eastAsia"/>
                <w:szCs w:val="18"/>
              </w:rPr>
              <w:t>20</w:t>
            </w:r>
          </w:p>
        </w:tc>
        <w:tc>
          <w:tcPr>
            <w:tcW w:w="846" w:type="dxa"/>
            <w:tcBorders>
              <w:tl2br w:val="nil"/>
              <w:tr2bl w:val="nil"/>
            </w:tcBorders>
            <w:shd w:val="clear" w:color="auto" w:fill="auto"/>
            <w:noWrap/>
            <w:vAlign w:val="center"/>
          </w:tcPr>
          <w:p>
            <w:pPr>
              <w:pStyle w:val="90"/>
              <w:rPr>
                <w:szCs w:val="18"/>
              </w:rPr>
            </w:pPr>
            <w:r>
              <w:rPr>
                <w:rFonts w:hint="eastAsia"/>
                <w:szCs w:val="18"/>
              </w:rPr>
              <w:t>20</w:t>
            </w:r>
          </w:p>
        </w:tc>
        <w:tc>
          <w:tcPr>
            <w:tcW w:w="756" w:type="dxa"/>
            <w:tcBorders>
              <w:tl2br w:val="nil"/>
              <w:tr2bl w:val="nil"/>
            </w:tcBorders>
            <w:shd w:val="clear" w:color="auto" w:fill="auto"/>
            <w:noWrap/>
            <w:vAlign w:val="center"/>
          </w:tcPr>
          <w:p>
            <w:pPr>
              <w:pStyle w:val="90"/>
              <w:rPr>
                <w:szCs w:val="18"/>
              </w:rPr>
            </w:pPr>
            <w:r>
              <w:rPr>
                <w:rFonts w:hint="eastAsia"/>
                <w:szCs w:val="18"/>
              </w:rPr>
              <w:t>20</w:t>
            </w:r>
          </w:p>
        </w:tc>
        <w:tc>
          <w:tcPr>
            <w:tcW w:w="979" w:type="dxa"/>
            <w:tcBorders>
              <w:tl2br w:val="nil"/>
              <w:tr2bl w:val="nil"/>
            </w:tcBorders>
            <w:shd w:val="clear" w:color="auto" w:fill="auto"/>
            <w:noWrap/>
            <w:vAlign w:val="center"/>
          </w:tcPr>
          <w:p>
            <w:pPr>
              <w:pStyle w:val="90"/>
              <w:rPr>
                <w:szCs w:val="18"/>
              </w:rPr>
            </w:pPr>
            <w:r>
              <w:rPr>
                <w:rFonts w:hint="eastAsia"/>
                <w:szCs w:val="18"/>
              </w:rPr>
              <w:t>（20）</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 3/4</w:t>
            </w:r>
          </w:p>
        </w:tc>
        <w:tc>
          <w:tcPr>
            <w:tcW w:w="584" w:type="dxa"/>
            <w:tcBorders>
              <w:tl2br w:val="nil"/>
              <w:tr2bl w:val="nil"/>
            </w:tcBorders>
            <w:shd w:val="clear" w:color="auto" w:fill="auto"/>
            <w:noWrap/>
            <w:vAlign w:val="center"/>
          </w:tcPr>
          <w:p>
            <w:pPr>
              <w:pStyle w:val="90"/>
              <w:rPr>
                <w:szCs w:val="18"/>
              </w:rPr>
            </w:pPr>
            <w:r>
              <w:rPr>
                <w:rFonts w:hint="eastAsia"/>
                <w:szCs w:val="18"/>
              </w:rPr>
              <w:t xml:space="preserve">3/4 </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3/4 </w:t>
            </w:r>
          </w:p>
        </w:tc>
        <w:tc>
          <w:tcPr>
            <w:tcW w:w="756" w:type="dxa"/>
            <w:tcBorders>
              <w:tl2br w:val="nil"/>
              <w:tr2bl w:val="nil"/>
            </w:tcBorders>
            <w:shd w:val="clear" w:color="auto" w:fill="auto"/>
            <w:noWrap/>
            <w:vAlign w:val="center"/>
          </w:tcPr>
          <w:p>
            <w:pPr>
              <w:pStyle w:val="90"/>
              <w:rPr>
                <w:szCs w:val="18"/>
              </w:rPr>
            </w:pPr>
            <w:r>
              <w:rPr>
                <w:rFonts w:hint="eastAsia"/>
                <w:szCs w:val="18"/>
              </w:rPr>
              <w:t xml:space="preserve"> 3/4</w:t>
            </w:r>
          </w:p>
        </w:tc>
        <w:tc>
          <w:tcPr>
            <w:tcW w:w="756" w:type="dxa"/>
            <w:tcBorders>
              <w:tl2br w:val="nil"/>
              <w:tr2bl w:val="nil"/>
            </w:tcBorders>
            <w:shd w:val="clear" w:color="auto" w:fill="auto"/>
            <w:noWrap/>
            <w:vAlign w:val="center"/>
          </w:tcPr>
          <w:p>
            <w:pPr>
              <w:pStyle w:val="90"/>
              <w:rPr>
                <w:szCs w:val="18"/>
              </w:rPr>
            </w:pPr>
            <w:r>
              <w:rPr>
                <w:rFonts w:hint="eastAsia"/>
                <w:szCs w:val="18"/>
              </w:rPr>
              <w:t xml:space="preserve"> 3/4</w:t>
            </w:r>
          </w:p>
        </w:tc>
        <w:tc>
          <w:tcPr>
            <w:tcW w:w="756" w:type="dxa"/>
            <w:tcBorders>
              <w:tl2br w:val="nil"/>
              <w:tr2bl w:val="nil"/>
            </w:tcBorders>
            <w:shd w:val="clear" w:color="auto" w:fill="auto"/>
            <w:noWrap/>
            <w:vAlign w:val="center"/>
          </w:tcPr>
          <w:p>
            <w:pPr>
              <w:pStyle w:val="90"/>
              <w:rPr>
                <w:szCs w:val="18"/>
              </w:rPr>
            </w:pPr>
            <w:r>
              <w:rPr>
                <w:rFonts w:hint="eastAsia"/>
                <w:szCs w:val="18"/>
              </w:rPr>
              <w:t>（3/4)</w:t>
            </w:r>
          </w:p>
        </w:tc>
        <w:tc>
          <w:tcPr>
            <w:tcW w:w="486" w:type="dxa"/>
            <w:tcBorders>
              <w:tl2br w:val="nil"/>
              <w:tr2bl w:val="nil"/>
            </w:tcBorders>
            <w:shd w:val="clear" w:color="auto" w:fill="auto"/>
            <w:noWrap/>
            <w:vAlign w:val="center"/>
          </w:tcPr>
          <w:p>
            <w:pPr>
              <w:pStyle w:val="90"/>
              <w:rPr>
                <w:szCs w:val="18"/>
              </w:rPr>
            </w:pPr>
            <w:r>
              <w:rPr>
                <w:rFonts w:hint="eastAsia"/>
                <w:szCs w:val="18"/>
              </w:rPr>
              <w:t>33</w:t>
            </w:r>
          </w:p>
        </w:tc>
        <w:tc>
          <w:tcPr>
            <w:tcW w:w="591" w:type="dxa"/>
            <w:tcBorders>
              <w:tl2br w:val="nil"/>
              <w:tr2bl w:val="nil"/>
            </w:tcBorders>
            <w:shd w:val="clear" w:color="auto" w:fill="auto"/>
            <w:noWrap/>
            <w:vAlign w:val="center"/>
          </w:tcPr>
          <w:p>
            <w:pPr>
              <w:pStyle w:val="90"/>
              <w:rPr>
                <w:szCs w:val="18"/>
              </w:rPr>
            </w:pPr>
            <w:r>
              <w:rPr>
                <w:rFonts w:hint="eastAsia"/>
                <w:szCs w:val="18"/>
              </w:rPr>
              <w:t>43</w:t>
            </w:r>
          </w:p>
        </w:tc>
        <w:tc>
          <w:tcPr>
            <w:tcW w:w="580" w:type="dxa"/>
            <w:tcBorders>
              <w:tl2br w:val="nil"/>
              <w:tr2bl w:val="nil"/>
            </w:tcBorders>
            <w:shd w:val="clear" w:color="auto" w:fill="auto"/>
            <w:noWrap/>
            <w:vAlign w:val="center"/>
          </w:tcPr>
          <w:p>
            <w:pPr>
              <w:pStyle w:val="90"/>
              <w:rPr>
                <w:szCs w:val="18"/>
              </w:rPr>
            </w:pPr>
            <w:r>
              <w:rPr>
                <w:rFonts w:hint="eastAsia"/>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25</w:t>
            </w:r>
          </w:p>
        </w:tc>
        <w:tc>
          <w:tcPr>
            <w:tcW w:w="519" w:type="dxa"/>
            <w:tcBorders>
              <w:tl2br w:val="nil"/>
              <w:tr2bl w:val="nil"/>
            </w:tcBorders>
            <w:shd w:val="clear" w:color="auto" w:fill="auto"/>
            <w:noWrap/>
            <w:vAlign w:val="center"/>
          </w:tcPr>
          <w:p>
            <w:pPr>
              <w:pStyle w:val="90"/>
              <w:rPr>
                <w:szCs w:val="18"/>
              </w:rPr>
            </w:pPr>
            <w:r>
              <w:rPr>
                <w:rFonts w:hint="eastAsia"/>
                <w:szCs w:val="18"/>
              </w:rPr>
              <w:t>25</w:t>
            </w:r>
          </w:p>
        </w:tc>
        <w:tc>
          <w:tcPr>
            <w:tcW w:w="756" w:type="dxa"/>
            <w:tcBorders>
              <w:tl2br w:val="nil"/>
              <w:tr2bl w:val="nil"/>
            </w:tcBorders>
            <w:shd w:val="clear" w:color="auto" w:fill="auto"/>
            <w:noWrap/>
            <w:vAlign w:val="center"/>
          </w:tcPr>
          <w:p>
            <w:pPr>
              <w:pStyle w:val="90"/>
              <w:rPr>
                <w:szCs w:val="18"/>
              </w:rPr>
            </w:pPr>
            <w:r>
              <w:rPr>
                <w:rFonts w:hint="eastAsia"/>
                <w:szCs w:val="18"/>
              </w:rPr>
              <w:t>25</w:t>
            </w:r>
          </w:p>
        </w:tc>
        <w:tc>
          <w:tcPr>
            <w:tcW w:w="846" w:type="dxa"/>
            <w:tcBorders>
              <w:tl2br w:val="nil"/>
              <w:tr2bl w:val="nil"/>
            </w:tcBorders>
            <w:shd w:val="clear" w:color="auto" w:fill="auto"/>
            <w:noWrap/>
            <w:vAlign w:val="center"/>
          </w:tcPr>
          <w:p>
            <w:pPr>
              <w:pStyle w:val="90"/>
              <w:rPr>
                <w:szCs w:val="18"/>
              </w:rPr>
            </w:pPr>
            <w:r>
              <w:rPr>
                <w:rFonts w:hint="eastAsia"/>
                <w:szCs w:val="18"/>
              </w:rPr>
              <w:t>25</w:t>
            </w:r>
          </w:p>
        </w:tc>
        <w:tc>
          <w:tcPr>
            <w:tcW w:w="756" w:type="dxa"/>
            <w:tcBorders>
              <w:tl2br w:val="nil"/>
              <w:tr2bl w:val="nil"/>
            </w:tcBorders>
            <w:shd w:val="clear" w:color="auto" w:fill="auto"/>
            <w:noWrap/>
            <w:vAlign w:val="center"/>
          </w:tcPr>
          <w:p>
            <w:pPr>
              <w:pStyle w:val="90"/>
              <w:rPr>
                <w:szCs w:val="18"/>
              </w:rPr>
            </w:pPr>
            <w:r>
              <w:rPr>
                <w:rFonts w:hint="eastAsia"/>
                <w:szCs w:val="18"/>
              </w:rPr>
              <w:t>（25）</w:t>
            </w:r>
          </w:p>
        </w:tc>
        <w:tc>
          <w:tcPr>
            <w:tcW w:w="979" w:type="dxa"/>
            <w:tcBorders>
              <w:tl2br w:val="nil"/>
              <w:tr2bl w:val="nil"/>
            </w:tcBorders>
            <w:shd w:val="clear" w:color="auto" w:fill="auto"/>
            <w:noWrap/>
            <w:vAlign w:val="center"/>
          </w:tcPr>
          <w:p>
            <w:pPr>
              <w:pStyle w:val="90"/>
              <w:rPr>
                <w:szCs w:val="18"/>
              </w:rPr>
            </w:pPr>
            <w:r>
              <w:rPr>
                <w:rFonts w:hint="eastAsia"/>
                <w:szCs w:val="18"/>
              </w:rPr>
              <w:t>（25）</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1    </w:t>
            </w:r>
          </w:p>
        </w:tc>
        <w:tc>
          <w:tcPr>
            <w:tcW w:w="584" w:type="dxa"/>
            <w:tcBorders>
              <w:tl2br w:val="nil"/>
              <w:tr2bl w:val="nil"/>
            </w:tcBorders>
            <w:shd w:val="clear" w:color="auto" w:fill="auto"/>
            <w:noWrap/>
            <w:vAlign w:val="center"/>
          </w:tcPr>
          <w:p>
            <w:pPr>
              <w:pStyle w:val="90"/>
              <w:rPr>
                <w:szCs w:val="18"/>
              </w:rPr>
            </w:pPr>
            <w:r>
              <w:rPr>
                <w:rFonts w:hint="eastAsia"/>
                <w:szCs w:val="18"/>
              </w:rPr>
              <w:t xml:space="preserve">1    </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1    </w:t>
            </w:r>
          </w:p>
        </w:tc>
        <w:tc>
          <w:tcPr>
            <w:tcW w:w="756" w:type="dxa"/>
            <w:tcBorders>
              <w:tl2br w:val="nil"/>
              <w:tr2bl w:val="nil"/>
            </w:tcBorders>
            <w:shd w:val="clear" w:color="auto" w:fill="auto"/>
            <w:noWrap/>
            <w:vAlign w:val="center"/>
          </w:tcPr>
          <w:p>
            <w:pPr>
              <w:pStyle w:val="90"/>
              <w:rPr>
                <w:szCs w:val="18"/>
              </w:rPr>
            </w:pPr>
            <w:r>
              <w:rPr>
                <w:rFonts w:hint="eastAsia"/>
                <w:szCs w:val="18"/>
              </w:rPr>
              <w:t xml:space="preserve">1    </w:t>
            </w:r>
          </w:p>
        </w:tc>
        <w:tc>
          <w:tcPr>
            <w:tcW w:w="756" w:type="dxa"/>
            <w:tcBorders>
              <w:tl2br w:val="nil"/>
              <w:tr2bl w:val="nil"/>
            </w:tcBorders>
            <w:shd w:val="clear" w:color="auto" w:fill="auto"/>
            <w:noWrap/>
            <w:vAlign w:val="center"/>
          </w:tcPr>
          <w:p>
            <w:pPr>
              <w:pStyle w:val="90"/>
              <w:rPr>
                <w:szCs w:val="18"/>
              </w:rPr>
            </w:pPr>
            <w:r>
              <w:rPr>
                <w:rFonts w:hint="eastAsia"/>
                <w:szCs w:val="18"/>
              </w:rPr>
              <w:t>（1)</w:t>
            </w:r>
          </w:p>
        </w:tc>
        <w:tc>
          <w:tcPr>
            <w:tcW w:w="756" w:type="dxa"/>
            <w:tcBorders>
              <w:tl2br w:val="nil"/>
              <w:tr2bl w:val="nil"/>
            </w:tcBorders>
            <w:shd w:val="clear" w:color="auto" w:fill="auto"/>
            <w:noWrap/>
            <w:vAlign w:val="center"/>
          </w:tcPr>
          <w:p>
            <w:pPr>
              <w:pStyle w:val="90"/>
              <w:rPr>
                <w:szCs w:val="18"/>
              </w:rPr>
            </w:pPr>
            <w:r>
              <w:rPr>
                <w:rFonts w:hint="eastAsia"/>
                <w:szCs w:val="18"/>
              </w:rPr>
              <w:t>（1)</w:t>
            </w:r>
          </w:p>
        </w:tc>
        <w:tc>
          <w:tcPr>
            <w:tcW w:w="486" w:type="dxa"/>
            <w:tcBorders>
              <w:tl2br w:val="nil"/>
              <w:tr2bl w:val="nil"/>
            </w:tcBorders>
            <w:shd w:val="clear" w:color="auto" w:fill="auto"/>
            <w:noWrap/>
            <w:vAlign w:val="center"/>
          </w:tcPr>
          <w:p>
            <w:pPr>
              <w:pStyle w:val="90"/>
              <w:rPr>
                <w:szCs w:val="18"/>
              </w:rPr>
            </w:pPr>
            <w:r>
              <w:rPr>
                <w:rFonts w:hint="eastAsia"/>
                <w:szCs w:val="18"/>
              </w:rPr>
              <w:t>38</w:t>
            </w:r>
          </w:p>
        </w:tc>
        <w:tc>
          <w:tcPr>
            <w:tcW w:w="591" w:type="dxa"/>
            <w:tcBorders>
              <w:tl2br w:val="nil"/>
              <w:tr2bl w:val="nil"/>
            </w:tcBorders>
            <w:shd w:val="clear" w:color="auto" w:fill="auto"/>
            <w:noWrap/>
            <w:vAlign w:val="center"/>
          </w:tcPr>
          <w:p>
            <w:pPr>
              <w:pStyle w:val="90"/>
              <w:rPr>
                <w:szCs w:val="18"/>
              </w:rPr>
            </w:pPr>
            <w:r>
              <w:rPr>
                <w:rFonts w:hint="eastAsia"/>
                <w:szCs w:val="18"/>
              </w:rPr>
              <w:t>52</w:t>
            </w:r>
          </w:p>
        </w:tc>
        <w:tc>
          <w:tcPr>
            <w:tcW w:w="580" w:type="dxa"/>
            <w:tcBorders>
              <w:tl2br w:val="nil"/>
              <w:tr2bl w:val="nil"/>
            </w:tcBorders>
            <w:shd w:val="clear" w:color="auto" w:fill="auto"/>
            <w:noWrap/>
            <w:vAlign w:val="center"/>
          </w:tcPr>
          <w:p>
            <w:pPr>
              <w:pStyle w:val="90"/>
              <w:rPr>
                <w:szCs w:val="18"/>
              </w:rPr>
            </w:pPr>
            <w:r>
              <w:rPr>
                <w:rFonts w:hint="eastAsia"/>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32</w:t>
            </w:r>
          </w:p>
        </w:tc>
        <w:tc>
          <w:tcPr>
            <w:tcW w:w="519" w:type="dxa"/>
            <w:tcBorders>
              <w:tl2br w:val="nil"/>
              <w:tr2bl w:val="nil"/>
            </w:tcBorders>
            <w:shd w:val="clear" w:color="auto" w:fill="auto"/>
            <w:noWrap/>
            <w:vAlign w:val="center"/>
          </w:tcPr>
          <w:p>
            <w:pPr>
              <w:pStyle w:val="90"/>
              <w:rPr>
                <w:szCs w:val="18"/>
              </w:rPr>
            </w:pPr>
            <w:r>
              <w:rPr>
                <w:rFonts w:hint="eastAsia"/>
                <w:szCs w:val="18"/>
              </w:rPr>
              <w:t>32</w:t>
            </w:r>
          </w:p>
        </w:tc>
        <w:tc>
          <w:tcPr>
            <w:tcW w:w="756" w:type="dxa"/>
            <w:tcBorders>
              <w:tl2br w:val="nil"/>
              <w:tr2bl w:val="nil"/>
            </w:tcBorders>
            <w:shd w:val="clear" w:color="auto" w:fill="auto"/>
            <w:noWrap/>
            <w:vAlign w:val="center"/>
          </w:tcPr>
          <w:p>
            <w:pPr>
              <w:pStyle w:val="90"/>
              <w:rPr>
                <w:szCs w:val="18"/>
              </w:rPr>
            </w:pPr>
            <w:r>
              <w:rPr>
                <w:rFonts w:hint="eastAsia"/>
                <w:szCs w:val="18"/>
              </w:rPr>
              <w:t>32</w:t>
            </w:r>
          </w:p>
        </w:tc>
        <w:tc>
          <w:tcPr>
            <w:tcW w:w="846" w:type="dxa"/>
            <w:tcBorders>
              <w:tl2br w:val="nil"/>
              <w:tr2bl w:val="nil"/>
            </w:tcBorders>
            <w:shd w:val="clear" w:color="auto" w:fill="auto"/>
            <w:noWrap/>
            <w:vAlign w:val="center"/>
          </w:tcPr>
          <w:p>
            <w:pPr>
              <w:pStyle w:val="90"/>
              <w:rPr>
                <w:szCs w:val="18"/>
              </w:rPr>
            </w:pPr>
            <w:r>
              <w:rPr>
                <w:rFonts w:hint="eastAsia"/>
                <w:szCs w:val="18"/>
              </w:rPr>
              <w:t>32</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w w:val="105"/>
                <w:szCs w:val="18"/>
              </w:rPr>
            </w:pPr>
            <w:r>
              <w:rPr>
                <w:w w:val="105"/>
                <w:szCs w:val="18"/>
              </w:rPr>
              <w:t>l¼</w:t>
            </w:r>
          </w:p>
        </w:tc>
        <w:tc>
          <w:tcPr>
            <w:tcW w:w="584" w:type="dxa"/>
            <w:tcBorders>
              <w:tl2br w:val="nil"/>
              <w:tr2bl w:val="nil"/>
            </w:tcBorders>
            <w:shd w:val="clear" w:color="auto" w:fill="auto"/>
            <w:noWrap/>
            <w:vAlign w:val="center"/>
          </w:tcPr>
          <w:p>
            <w:pPr>
              <w:pStyle w:val="90"/>
              <w:rPr>
                <w:szCs w:val="18"/>
              </w:rPr>
            </w:pPr>
            <w:r>
              <w:rPr>
                <w:szCs w:val="18"/>
              </w:rPr>
              <w:t>l¼</w:t>
            </w:r>
          </w:p>
        </w:tc>
        <w:tc>
          <w:tcPr>
            <w:tcW w:w="576" w:type="dxa"/>
            <w:tcBorders>
              <w:tl2br w:val="nil"/>
              <w:tr2bl w:val="nil"/>
            </w:tcBorders>
            <w:shd w:val="clear" w:color="auto" w:fill="auto"/>
            <w:noWrap/>
            <w:vAlign w:val="center"/>
          </w:tcPr>
          <w:p>
            <w:pPr>
              <w:pStyle w:val="90"/>
              <w:rPr>
                <w:szCs w:val="18"/>
              </w:rPr>
            </w:pPr>
            <w:r>
              <w:rPr>
                <w:szCs w:val="18"/>
              </w:rPr>
              <w:t>l¼</w:t>
            </w:r>
          </w:p>
        </w:tc>
        <w:tc>
          <w:tcPr>
            <w:tcW w:w="756" w:type="dxa"/>
            <w:tcBorders>
              <w:tl2br w:val="nil"/>
              <w:tr2bl w:val="nil"/>
            </w:tcBorders>
            <w:shd w:val="clear" w:color="auto" w:fill="auto"/>
            <w:noWrap/>
            <w:vAlign w:val="center"/>
          </w:tcPr>
          <w:p>
            <w:pPr>
              <w:pStyle w:val="90"/>
              <w:rPr>
                <w:szCs w:val="18"/>
              </w:rPr>
            </w:pPr>
            <w:r>
              <w:rPr>
                <w:szCs w:val="18"/>
              </w:rPr>
              <w:t>l¼</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45</w:t>
            </w:r>
          </w:p>
        </w:tc>
        <w:tc>
          <w:tcPr>
            <w:tcW w:w="591" w:type="dxa"/>
            <w:tcBorders>
              <w:tl2br w:val="nil"/>
              <w:tr2bl w:val="nil"/>
            </w:tcBorders>
            <w:shd w:val="clear" w:color="auto" w:fill="auto"/>
            <w:noWrap/>
            <w:vAlign w:val="center"/>
          </w:tcPr>
          <w:p>
            <w:pPr>
              <w:pStyle w:val="90"/>
              <w:rPr>
                <w:szCs w:val="18"/>
              </w:rPr>
            </w:pPr>
            <w:r>
              <w:rPr>
                <w:rFonts w:hint="eastAsia"/>
                <w:szCs w:val="18"/>
              </w:rPr>
              <w:t>60</w:t>
            </w:r>
          </w:p>
        </w:tc>
        <w:tc>
          <w:tcPr>
            <w:tcW w:w="580" w:type="dxa"/>
            <w:tcBorders>
              <w:tl2br w:val="nil"/>
              <w:tr2bl w:val="nil"/>
            </w:tcBorders>
            <w:shd w:val="clear" w:color="auto" w:fill="auto"/>
            <w:noWrap/>
            <w:vAlign w:val="center"/>
          </w:tcPr>
          <w:p>
            <w:pPr>
              <w:pStyle w:val="90"/>
              <w:rPr>
                <w:szCs w:val="18"/>
              </w:rPr>
            </w:pPr>
            <w:r>
              <w:rPr>
                <w:rFonts w:hint="eastAsia"/>
                <w:szCs w:val="18"/>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40</w:t>
            </w:r>
          </w:p>
        </w:tc>
        <w:tc>
          <w:tcPr>
            <w:tcW w:w="519" w:type="dxa"/>
            <w:tcBorders>
              <w:tl2br w:val="nil"/>
              <w:tr2bl w:val="nil"/>
            </w:tcBorders>
            <w:shd w:val="clear" w:color="auto" w:fill="auto"/>
            <w:noWrap/>
            <w:vAlign w:val="center"/>
          </w:tcPr>
          <w:p>
            <w:pPr>
              <w:pStyle w:val="90"/>
              <w:rPr>
                <w:szCs w:val="18"/>
              </w:rPr>
            </w:pPr>
            <w:r>
              <w:rPr>
                <w:rFonts w:hint="eastAsia"/>
                <w:szCs w:val="18"/>
              </w:rPr>
              <w:t>40</w:t>
            </w:r>
          </w:p>
        </w:tc>
        <w:tc>
          <w:tcPr>
            <w:tcW w:w="756" w:type="dxa"/>
            <w:tcBorders>
              <w:tl2br w:val="nil"/>
              <w:tr2bl w:val="nil"/>
            </w:tcBorders>
            <w:shd w:val="clear" w:color="auto" w:fill="auto"/>
            <w:noWrap/>
            <w:vAlign w:val="center"/>
          </w:tcPr>
          <w:p>
            <w:pPr>
              <w:pStyle w:val="90"/>
              <w:rPr>
                <w:szCs w:val="18"/>
              </w:rPr>
            </w:pPr>
            <w:r>
              <w:rPr>
                <w:rFonts w:hint="eastAsia"/>
                <w:szCs w:val="18"/>
              </w:rPr>
              <w:t>40</w:t>
            </w:r>
          </w:p>
        </w:tc>
        <w:tc>
          <w:tcPr>
            <w:tcW w:w="846" w:type="dxa"/>
            <w:tcBorders>
              <w:tl2br w:val="nil"/>
              <w:tr2bl w:val="nil"/>
            </w:tcBorders>
            <w:shd w:val="clear" w:color="auto" w:fill="auto"/>
            <w:noWrap/>
            <w:vAlign w:val="center"/>
          </w:tcPr>
          <w:p>
            <w:pPr>
              <w:pStyle w:val="90"/>
              <w:rPr>
                <w:szCs w:val="18"/>
              </w:rPr>
            </w:pPr>
            <w:r>
              <w:rPr>
                <w:rFonts w:hint="eastAsia"/>
                <w:szCs w:val="18"/>
              </w:rPr>
              <w:t>40</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w w:val="105"/>
                <w:szCs w:val="18"/>
              </w:rPr>
              <w:t>1½</w:t>
            </w:r>
          </w:p>
        </w:tc>
        <w:tc>
          <w:tcPr>
            <w:tcW w:w="584" w:type="dxa"/>
            <w:tcBorders>
              <w:tl2br w:val="nil"/>
              <w:tr2bl w:val="nil"/>
            </w:tcBorders>
            <w:shd w:val="clear" w:color="auto" w:fill="auto"/>
            <w:noWrap/>
            <w:vAlign w:val="center"/>
          </w:tcPr>
          <w:p>
            <w:pPr>
              <w:pStyle w:val="90"/>
              <w:rPr>
                <w:szCs w:val="18"/>
              </w:rPr>
            </w:pPr>
            <w:r>
              <w:rPr>
                <w:w w:val="105"/>
                <w:szCs w:val="18"/>
              </w:rPr>
              <w:t>1½</w:t>
            </w:r>
          </w:p>
        </w:tc>
        <w:tc>
          <w:tcPr>
            <w:tcW w:w="576" w:type="dxa"/>
            <w:tcBorders>
              <w:tl2br w:val="nil"/>
              <w:tr2bl w:val="nil"/>
            </w:tcBorders>
            <w:shd w:val="clear" w:color="auto" w:fill="auto"/>
            <w:noWrap/>
            <w:vAlign w:val="center"/>
          </w:tcPr>
          <w:p>
            <w:pPr>
              <w:pStyle w:val="90"/>
              <w:rPr>
                <w:szCs w:val="18"/>
              </w:rPr>
            </w:pPr>
            <w:r>
              <w:rPr>
                <w:w w:val="105"/>
                <w:szCs w:val="18"/>
              </w:rPr>
              <w:t>1½</w:t>
            </w:r>
          </w:p>
        </w:tc>
        <w:tc>
          <w:tcPr>
            <w:tcW w:w="756" w:type="dxa"/>
            <w:tcBorders>
              <w:tl2br w:val="nil"/>
              <w:tr2bl w:val="nil"/>
            </w:tcBorders>
            <w:shd w:val="clear" w:color="auto" w:fill="auto"/>
            <w:noWrap/>
            <w:vAlign w:val="center"/>
          </w:tcPr>
          <w:p>
            <w:pPr>
              <w:pStyle w:val="90"/>
              <w:rPr>
                <w:szCs w:val="18"/>
              </w:rPr>
            </w:pPr>
            <w:r>
              <w:rPr>
                <w:w w:val="105"/>
                <w:szCs w:val="18"/>
              </w:rPr>
              <w:t>1½</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50</w:t>
            </w:r>
          </w:p>
        </w:tc>
        <w:tc>
          <w:tcPr>
            <w:tcW w:w="591" w:type="dxa"/>
            <w:tcBorders>
              <w:tl2br w:val="nil"/>
              <w:tr2bl w:val="nil"/>
            </w:tcBorders>
            <w:shd w:val="clear" w:color="auto" w:fill="auto"/>
            <w:noWrap/>
            <w:vAlign w:val="center"/>
          </w:tcPr>
          <w:p>
            <w:pPr>
              <w:pStyle w:val="90"/>
              <w:rPr>
                <w:szCs w:val="18"/>
              </w:rPr>
            </w:pPr>
            <w:r>
              <w:rPr>
                <w:rFonts w:hint="eastAsia"/>
                <w:szCs w:val="18"/>
              </w:rPr>
              <w:t>65</w:t>
            </w:r>
          </w:p>
        </w:tc>
        <w:tc>
          <w:tcPr>
            <w:tcW w:w="580" w:type="dxa"/>
            <w:tcBorders>
              <w:tl2br w:val="nil"/>
              <w:tr2bl w:val="nil"/>
            </w:tcBorders>
            <w:shd w:val="clear" w:color="auto" w:fill="auto"/>
            <w:noWrap/>
            <w:vAlign w:val="center"/>
          </w:tcPr>
          <w:p>
            <w:pPr>
              <w:pStyle w:val="90"/>
              <w:rPr>
                <w:szCs w:val="18"/>
              </w:rPr>
            </w:pPr>
            <w:r>
              <w:rPr>
                <w:rFonts w:hint="eastAsia"/>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50</w:t>
            </w:r>
          </w:p>
        </w:tc>
        <w:tc>
          <w:tcPr>
            <w:tcW w:w="519" w:type="dxa"/>
            <w:tcBorders>
              <w:tl2br w:val="nil"/>
              <w:tr2bl w:val="nil"/>
            </w:tcBorders>
            <w:shd w:val="clear" w:color="auto" w:fill="auto"/>
            <w:noWrap/>
            <w:vAlign w:val="center"/>
          </w:tcPr>
          <w:p>
            <w:pPr>
              <w:pStyle w:val="90"/>
              <w:rPr>
                <w:szCs w:val="18"/>
              </w:rPr>
            </w:pPr>
            <w:r>
              <w:rPr>
                <w:rFonts w:hint="eastAsia"/>
                <w:szCs w:val="18"/>
              </w:rPr>
              <w:t>50</w:t>
            </w:r>
          </w:p>
        </w:tc>
        <w:tc>
          <w:tcPr>
            <w:tcW w:w="756" w:type="dxa"/>
            <w:tcBorders>
              <w:tl2br w:val="nil"/>
              <w:tr2bl w:val="nil"/>
            </w:tcBorders>
            <w:shd w:val="clear" w:color="auto" w:fill="auto"/>
            <w:noWrap/>
            <w:vAlign w:val="center"/>
          </w:tcPr>
          <w:p>
            <w:pPr>
              <w:pStyle w:val="90"/>
              <w:rPr>
                <w:szCs w:val="18"/>
              </w:rPr>
            </w:pPr>
            <w:r>
              <w:rPr>
                <w:rFonts w:hint="eastAsia"/>
                <w:szCs w:val="18"/>
              </w:rPr>
              <w:t>50</w:t>
            </w:r>
          </w:p>
        </w:tc>
        <w:tc>
          <w:tcPr>
            <w:tcW w:w="846" w:type="dxa"/>
            <w:tcBorders>
              <w:tl2br w:val="nil"/>
              <w:tr2bl w:val="nil"/>
            </w:tcBorders>
            <w:shd w:val="clear" w:color="auto" w:fill="auto"/>
            <w:noWrap/>
            <w:vAlign w:val="center"/>
          </w:tcPr>
          <w:p>
            <w:pPr>
              <w:pStyle w:val="90"/>
              <w:rPr>
                <w:szCs w:val="18"/>
              </w:rPr>
            </w:pPr>
            <w:r>
              <w:rPr>
                <w:rFonts w:hint="eastAsia"/>
                <w:szCs w:val="18"/>
              </w:rPr>
              <w:t>50</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2    </w:t>
            </w:r>
          </w:p>
        </w:tc>
        <w:tc>
          <w:tcPr>
            <w:tcW w:w="584" w:type="dxa"/>
            <w:tcBorders>
              <w:tl2br w:val="nil"/>
              <w:tr2bl w:val="nil"/>
            </w:tcBorders>
            <w:shd w:val="clear" w:color="auto" w:fill="auto"/>
            <w:noWrap/>
            <w:vAlign w:val="center"/>
          </w:tcPr>
          <w:p>
            <w:pPr>
              <w:pStyle w:val="90"/>
              <w:rPr>
                <w:szCs w:val="18"/>
              </w:rPr>
            </w:pPr>
            <w:r>
              <w:rPr>
                <w:rFonts w:hint="eastAsia"/>
                <w:szCs w:val="18"/>
              </w:rPr>
              <w:t xml:space="preserve">2    </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2    </w:t>
            </w:r>
          </w:p>
        </w:tc>
        <w:tc>
          <w:tcPr>
            <w:tcW w:w="756" w:type="dxa"/>
            <w:tcBorders>
              <w:tl2br w:val="nil"/>
              <w:tr2bl w:val="nil"/>
            </w:tcBorders>
            <w:shd w:val="clear" w:color="auto" w:fill="auto"/>
            <w:noWrap/>
            <w:vAlign w:val="center"/>
          </w:tcPr>
          <w:p>
            <w:pPr>
              <w:pStyle w:val="90"/>
              <w:rPr>
                <w:szCs w:val="18"/>
              </w:rPr>
            </w:pPr>
            <w:r>
              <w:rPr>
                <w:rFonts w:hint="eastAsia"/>
                <w:szCs w:val="18"/>
              </w:rPr>
              <w:t xml:space="preserve">2    </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58</w:t>
            </w:r>
          </w:p>
        </w:tc>
        <w:tc>
          <w:tcPr>
            <w:tcW w:w="591" w:type="dxa"/>
            <w:tcBorders>
              <w:tl2br w:val="nil"/>
              <w:tr2bl w:val="nil"/>
            </w:tcBorders>
            <w:shd w:val="clear" w:color="auto" w:fill="auto"/>
            <w:noWrap/>
            <w:vAlign w:val="center"/>
          </w:tcPr>
          <w:p>
            <w:pPr>
              <w:pStyle w:val="90"/>
              <w:rPr>
                <w:szCs w:val="18"/>
              </w:rPr>
            </w:pPr>
            <w:r>
              <w:rPr>
                <w:rFonts w:hint="eastAsia"/>
                <w:szCs w:val="18"/>
              </w:rPr>
              <w:t>74</w:t>
            </w:r>
          </w:p>
        </w:tc>
        <w:tc>
          <w:tcPr>
            <w:tcW w:w="580" w:type="dxa"/>
            <w:tcBorders>
              <w:tl2br w:val="nil"/>
              <w:tr2bl w:val="nil"/>
            </w:tcBorders>
            <w:shd w:val="clear" w:color="auto" w:fill="auto"/>
            <w:noWrap/>
            <w:vAlign w:val="center"/>
          </w:tcPr>
          <w:p>
            <w:pPr>
              <w:pStyle w:val="90"/>
              <w:rPr>
                <w:szCs w:val="18"/>
              </w:rPr>
            </w:pPr>
            <w:r>
              <w:rPr>
                <w:rFonts w:hint="eastAsia"/>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65</w:t>
            </w:r>
          </w:p>
        </w:tc>
        <w:tc>
          <w:tcPr>
            <w:tcW w:w="519" w:type="dxa"/>
            <w:tcBorders>
              <w:tl2br w:val="nil"/>
              <w:tr2bl w:val="nil"/>
            </w:tcBorders>
            <w:shd w:val="clear" w:color="auto" w:fill="auto"/>
            <w:noWrap/>
            <w:vAlign w:val="center"/>
          </w:tcPr>
          <w:p>
            <w:pPr>
              <w:pStyle w:val="90"/>
              <w:rPr>
                <w:szCs w:val="18"/>
              </w:rPr>
            </w:pPr>
            <w:r>
              <w:rPr>
                <w:rFonts w:hint="eastAsia"/>
                <w:szCs w:val="18"/>
              </w:rPr>
              <w:t>65</w:t>
            </w:r>
          </w:p>
        </w:tc>
        <w:tc>
          <w:tcPr>
            <w:tcW w:w="756" w:type="dxa"/>
            <w:tcBorders>
              <w:tl2br w:val="nil"/>
              <w:tr2bl w:val="nil"/>
            </w:tcBorders>
            <w:shd w:val="clear" w:color="auto" w:fill="auto"/>
            <w:noWrap/>
            <w:vAlign w:val="center"/>
          </w:tcPr>
          <w:p>
            <w:pPr>
              <w:pStyle w:val="90"/>
              <w:rPr>
                <w:szCs w:val="18"/>
              </w:rPr>
            </w:pPr>
            <w:r>
              <w:rPr>
                <w:rFonts w:hint="eastAsia"/>
                <w:szCs w:val="18"/>
              </w:rPr>
              <w:t>65</w:t>
            </w:r>
          </w:p>
        </w:tc>
        <w:tc>
          <w:tcPr>
            <w:tcW w:w="846" w:type="dxa"/>
            <w:tcBorders>
              <w:tl2br w:val="nil"/>
              <w:tr2bl w:val="nil"/>
            </w:tcBorders>
            <w:shd w:val="clear" w:color="auto" w:fill="auto"/>
            <w:noWrap/>
            <w:vAlign w:val="center"/>
          </w:tcPr>
          <w:p>
            <w:pPr>
              <w:pStyle w:val="90"/>
              <w:rPr>
                <w:szCs w:val="18"/>
              </w:rPr>
            </w:pPr>
            <w:r>
              <w:rPr>
                <w:rFonts w:hint="eastAsia"/>
                <w:szCs w:val="18"/>
              </w:rPr>
              <w:t>（65）</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w w:val="105"/>
                <w:szCs w:val="18"/>
              </w:rPr>
              <w:t>2½</w:t>
            </w:r>
          </w:p>
        </w:tc>
        <w:tc>
          <w:tcPr>
            <w:tcW w:w="584" w:type="dxa"/>
            <w:tcBorders>
              <w:tl2br w:val="nil"/>
              <w:tr2bl w:val="nil"/>
            </w:tcBorders>
            <w:shd w:val="clear" w:color="auto" w:fill="auto"/>
            <w:noWrap/>
            <w:vAlign w:val="center"/>
          </w:tcPr>
          <w:p>
            <w:pPr>
              <w:pStyle w:val="90"/>
              <w:rPr>
                <w:szCs w:val="18"/>
              </w:rPr>
            </w:pPr>
            <w:r>
              <w:rPr>
                <w:w w:val="105"/>
                <w:szCs w:val="18"/>
              </w:rPr>
              <w:t>2½</w:t>
            </w:r>
          </w:p>
        </w:tc>
        <w:tc>
          <w:tcPr>
            <w:tcW w:w="576" w:type="dxa"/>
            <w:tcBorders>
              <w:tl2br w:val="nil"/>
              <w:tr2bl w:val="nil"/>
            </w:tcBorders>
            <w:shd w:val="clear" w:color="auto" w:fill="auto"/>
            <w:noWrap/>
            <w:vAlign w:val="center"/>
          </w:tcPr>
          <w:p>
            <w:pPr>
              <w:pStyle w:val="90"/>
              <w:rPr>
                <w:szCs w:val="18"/>
              </w:rPr>
            </w:pPr>
            <w:r>
              <w:rPr>
                <w:w w:val="105"/>
                <w:szCs w:val="18"/>
              </w:rPr>
              <w:t>2½</w:t>
            </w:r>
            <w:r>
              <w:rPr>
                <w:rFonts w:hint="eastAsia"/>
                <w:szCs w:val="18"/>
              </w:rPr>
              <w:t xml:space="preserve"> </w:t>
            </w:r>
          </w:p>
        </w:tc>
        <w:tc>
          <w:tcPr>
            <w:tcW w:w="756" w:type="dxa"/>
            <w:tcBorders>
              <w:tl2br w:val="nil"/>
              <w:tr2bl w:val="nil"/>
            </w:tcBorders>
            <w:shd w:val="clear" w:color="auto" w:fill="auto"/>
            <w:noWrap/>
            <w:vAlign w:val="center"/>
          </w:tcPr>
          <w:p>
            <w:pPr>
              <w:pStyle w:val="90"/>
              <w:rPr>
                <w:szCs w:val="18"/>
              </w:rPr>
            </w:pPr>
            <w:r>
              <w:rPr>
                <w:rFonts w:hint="eastAsia"/>
                <w:szCs w:val="18"/>
              </w:rPr>
              <w:t>（</w:t>
            </w:r>
            <w:r>
              <w:rPr>
                <w:w w:val="105"/>
                <w:szCs w:val="18"/>
              </w:rPr>
              <w:t>2½</w:t>
            </w: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69</w:t>
            </w:r>
          </w:p>
        </w:tc>
        <w:tc>
          <w:tcPr>
            <w:tcW w:w="591" w:type="dxa"/>
            <w:tcBorders>
              <w:tl2br w:val="nil"/>
              <w:tr2bl w:val="nil"/>
            </w:tcBorders>
            <w:shd w:val="clear" w:color="auto" w:fill="auto"/>
            <w:noWrap/>
            <w:vAlign w:val="center"/>
          </w:tcPr>
          <w:p>
            <w:pPr>
              <w:pStyle w:val="90"/>
              <w:rPr>
                <w:szCs w:val="18"/>
              </w:rPr>
            </w:pPr>
            <w:r>
              <w:rPr>
                <w:rFonts w:hint="eastAsia"/>
                <w:szCs w:val="18"/>
              </w:rPr>
              <w:t>88</w:t>
            </w:r>
          </w:p>
        </w:tc>
        <w:tc>
          <w:tcPr>
            <w:tcW w:w="580" w:type="dxa"/>
            <w:tcBorders>
              <w:tl2br w:val="nil"/>
              <w:tr2bl w:val="nil"/>
            </w:tcBorders>
            <w:shd w:val="clear" w:color="auto" w:fill="auto"/>
            <w:noWrap/>
            <w:vAlign w:val="center"/>
          </w:tcPr>
          <w:p>
            <w:pPr>
              <w:pStyle w:val="90"/>
              <w:rPr>
                <w:szCs w:val="18"/>
              </w:rPr>
            </w:pPr>
            <w:r>
              <w:rPr>
                <w:rFonts w:hint="eastAsia"/>
                <w:szCs w:val="18"/>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80</w:t>
            </w:r>
          </w:p>
        </w:tc>
        <w:tc>
          <w:tcPr>
            <w:tcW w:w="519" w:type="dxa"/>
            <w:tcBorders>
              <w:tl2br w:val="nil"/>
              <w:tr2bl w:val="nil"/>
            </w:tcBorders>
            <w:shd w:val="clear" w:color="auto" w:fill="auto"/>
            <w:noWrap/>
            <w:vAlign w:val="center"/>
          </w:tcPr>
          <w:p>
            <w:pPr>
              <w:pStyle w:val="90"/>
              <w:rPr>
                <w:szCs w:val="18"/>
              </w:rPr>
            </w:pPr>
            <w:r>
              <w:rPr>
                <w:rFonts w:hint="eastAsia"/>
                <w:szCs w:val="18"/>
              </w:rPr>
              <w:t>80</w:t>
            </w:r>
          </w:p>
        </w:tc>
        <w:tc>
          <w:tcPr>
            <w:tcW w:w="756" w:type="dxa"/>
            <w:tcBorders>
              <w:tl2br w:val="nil"/>
              <w:tr2bl w:val="nil"/>
            </w:tcBorders>
            <w:shd w:val="clear" w:color="auto" w:fill="auto"/>
            <w:noWrap/>
            <w:vAlign w:val="center"/>
          </w:tcPr>
          <w:p>
            <w:pPr>
              <w:pStyle w:val="90"/>
              <w:rPr>
                <w:szCs w:val="18"/>
              </w:rPr>
            </w:pPr>
            <w:r>
              <w:rPr>
                <w:rFonts w:hint="eastAsia"/>
                <w:szCs w:val="18"/>
              </w:rPr>
              <w:t>80</w:t>
            </w:r>
          </w:p>
        </w:tc>
        <w:tc>
          <w:tcPr>
            <w:tcW w:w="846" w:type="dxa"/>
            <w:tcBorders>
              <w:tl2br w:val="nil"/>
              <w:tr2bl w:val="nil"/>
            </w:tcBorders>
            <w:shd w:val="clear" w:color="auto" w:fill="auto"/>
            <w:noWrap/>
            <w:vAlign w:val="center"/>
          </w:tcPr>
          <w:p>
            <w:pPr>
              <w:pStyle w:val="90"/>
              <w:rPr>
                <w:szCs w:val="18"/>
              </w:rPr>
            </w:pPr>
            <w:r>
              <w:rPr>
                <w:rFonts w:hint="eastAsia"/>
                <w:szCs w:val="18"/>
              </w:rPr>
              <w:t>（80）</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3    </w:t>
            </w:r>
          </w:p>
        </w:tc>
        <w:tc>
          <w:tcPr>
            <w:tcW w:w="584" w:type="dxa"/>
            <w:tcBorders>
              <w:tl2br w:val="nil"/>
              <w:tr2bl w:val="nil"/>
            </w:tcBorders>
            <w:shd w:val="clear" w:color="auto" w:fill="auto"/>
            <w:noWrap/>
            <w:vAlign w:val="center"/>
          </w:tcPr>
          <w:p>
            <w:pPr>
              <w:pStyle w:val="90"/>
              <w:rPr>
                <w:szCs w:val="18"/>
              </w:rPr>
            </w:pPr>
            <w:r>
              <w:rPr>
                <w:rFonts w:hint="eastAsia"/>
                <w:szCs w:val="18"/>
              </w:rPr>
              <w:t xml:space="preserve">3    </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3    </w:t>
            </w:r>
          </w:p>
        </w:tc>
        <w:tc>
          <w:tcPr>
            <w:tcW w:w="756" w:type="dxa"/>
            <w:tcBorders>
              <w:tl2br w:val="nil"/>
              <w:tr2bl w:val="nil"/>
            </w:tcBorders>
            <w:shd w:val="clear" w:color="auto" w:fill="auto"/>
            <w:noWrap/>
            <w:vAlign w:val="center"/>
          </w:tcPr>
          <w:p>
            <w:pPr>
              <w:pStyle w:val="90"/>
              <w:rPr>
                <w:szCs w:val="18"/>
              </w:rPr>
            </w:pPr>
            <w:r>
              <w:rPr>
                <w:rFonts w:hint="eastAsia"/>
                <w:szCs w:val="18"/>
              </w:rPr>
              <w:t>（3)</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78</w:t>
            </w:r>
          </w:p>
        </w:tc>
        <w:tc>
          <w:tcPr>
            <w:tcW w:w="591" w:type="dxa"/>
            <w:tcBorders>
              <w:tl2br w:val="nil"/>
              <w:tr2bl w:val="nil"/>
            </w:tcBorders>
            <w:shd w:val="clear" w:color="auto" w:fill="auto"/>
            <w:noWrap/>
            <w:vAlign w:val="center"/>
          </w:tcPr>
          <w:p>
            <w:pPr>
              <w:pStyle w:val="90"/>
              <w:rPr>
                <w:szCs w:val="18"/>
              </w:rPr>
            </w:pPr>
            <w:r>
              <w:rPr>
                <w:rFonts w:hint="eastAsia"/>
                <w:szCs w:val="18"/>
              </w:rPr>
              <w:t>98</w:t>
            </w:r>
          </w:p>
        </w:tc>
        <w:tc>
          <w:tcPr>
            <w:tcW w:w="580" w:type="dxa"/>
            <w:tcBorders>
              <w:tl2br w:val="nil"/>
              <w:tr2bl w:val="nil"/>
            </w:tcBorders>
            <w:shd w:val="clear" w:color="auto" w:fill="auto"/>
            <w:noWrap/>
            <w:vAlign w:val="center"/>
          </w:tcPr>
          <w:p>
            <w:pPr>
              <w:pStyle w:val="90"/>
              <w:rPr>
                <w:szCs w:val="18"/>
              </w:rPr>
            </w:pPr>
            <w:r>
              <w:rPr>
                <w:rFonts w:hint="eastAsia"/>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100</w:t>
            </w:r>
          </w:p>
        </w:tc>
        <w:tc>
          <w:tcPr>
            <w:tcW w:w="519" w:type="dxa"/>
            <w:tcBorders>
              <w:tl2br w:val="nil"/>
              <w:tr2bl w:val="nil"/>
            </w:tcBorders>
            <w:shd w:val="clear" w:color="auto" w:fill="auto"/>
            <w:noWrap/>
            <w:vAlign w:val="center"/>
          </w:tcPr>
          <w:p>
            <w:pPr>
              <w:pStyle w:val="90"/>
              <w:rPr>
                <w:szCs w:val="18"/>
              </w:rPr>
            </w:pPr>
            <w:r>
              <w:rPr>
                <w:rFonts w:hint="eastAsia"/>
                <w:szCs w:val="18"/>
              </w:rPr>
              <w:t>100</w:t>
            </w:r>
          </w:p>
        </w:tc>
        <w:tc>
          <w:tcPr>
            <w:tcW w:w="756" w:type="dxa"/>
            <w:tcBorders>
              <w:tl2br w:val="nil"/>
              <w:tr2bl w:val="nil"/>
            </w:tcBorders>
            <w:shd w:val="clear" w:color="auto" w:fill="auto"/>
            <w:noWrap/>
            <w:vAlign w:val="center"/>
          </w:tcPr>
          <w:p>
            <w:pPr>
              <w:pStyle w:val="90"/>
              <w:rPr>
                <w:szCs w:val="18"/>
              </w:rPr>
            </w:pPr>
            <w:r>
              <w:rPr>
                <w:rFonts w:hint="eastAsia"/>
                <w:szCs w:val="18"/>
              </w:rPr>
              <w:t>100</w:t>
            </w:r>
          </w:p>
        </w:tc>
        <w:tc>
          <w:tcPr>
            <w:tcW w:w="846" w:type="dxa"/>
            <w:tcBorders>
              <w:tl2br w:val="nil"/>
              <w:tr2bl w:val="nil"/>
            </w:tcBorders>
            <w:shd w:val="clear" w:color="auto" w:fill="auto"/>
            <w:noWrap/>
            <w:vAlign w:val="center"/>
          </w:tcPr>
          <w:p>
            <w:pPr>
              <w:pStyle w:val="90"/>
              <w:rPr>
                <w:szCs w:val="18"/>
              </w:rPr>
            </w:pPr>
            <w:r>
              <w:rPr>
                <w:rFonts w:hint="eastAsia"/>
                <w:szCs w:val="18"/>
              </w:rPr>
              <w:t>（100）</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4    </w:t>
            </w:r>
          </w:p>
        </w:tc>
        <w:tc>
          <w:tcPr>
            <w:tcW w:w="584" w:type="dxa"/>
            <w:tcBorders>
              <w:tl2br w:val="nil"/>
              <w:tr2bl w:val="nil"/>
            </w:tcBorders>
            <w:shd w:val="clear" w:color="auto" w:fill="auto"/>
            <w:noWrap/>
            <w:vAlign w:val="center"/>
          </w:tcPr>
          <w:p>
            <w:pPr>
              <w:pStyle w:val="90"/>
              <w:rPr>
                <w:szCs w:val="18"/>
              </w:rPr>
            </w:pPr>
            <w:r>
              <w:rPr>
                <w:rFonts w:hint="eastAsia"/>
                <w:szCs w:val="18"/>
              </w:rPr>
              <w:t xml:space="preserve">4    </w:t>
            </w:r>
          </w:p>
        </w:tc>
        <w:tc>
          <w:tcPr>
            <w:tcW w:w="576" w:type="dxa"/>
            <w:tcBorders>
              <w:tl2br w:val="nil"/>
              <w:tr2bl w:val="nil"/>
            </w:tcBorders>
            <w:shd w:val="clear" w:color="auto" w:fill="auto"/>
            <w:noWrap/>
            <w:vAlign w:val="center"/>
          </w:tcPr>
          <w:p>
            <w:pPr>
              <w:pStyle w:val="90"/>
              <w:rPr>
                <w:szCs w:val="18"/>
              </w:rPr>
            </w:pPr>
            <w:r>
              <w:rPr>
                <w:rFonts w:hint="eastAsia"/>
                <w:szCs w:val="18"/>
              </w:rPr>
              <w:t xml:space="preserve">4    </w:t>
            </w:r>
          </w:p>
        </w:tc>
        <w:tc>
          <w:tcPr>
            <w:tcW w:w="756" w:type="dxa"/>
            <w:tcBorders>
              <w:tl2br w:val="nil"/>
              <w:tr2bl w:val="nil"/>
            </w:tcBorders>
            <w:shd w:val="clear" w:color="auto" w:fill="auto"/>
            <w:noWrap/>
            <w:vAlign w:val="center"/>
          </w:tcPr>
          <w:p>
            <w:pPr>
              <w:pStyle w:val="90"/>
              <w:rPr>
                <w:szCs w:val="18"/>
              </w:rPr>
            </w:pPr>
            <w:r>
              <w:rPr>
                <w:rFonts w:hint="eastAsia"/>
                <w:szCs w:val="18"/>
              </w:rPr>
              <w:t>（4)</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96</w:t>
            </w:r>
          </w:p>
        </w:tc>
        <w:tc>
          <w:tcPr>
            <w:tcW w:w="591" w:type="dxa"/>
            <w:tcBorders>
              <w:tl2br w:val="nil"/>
              <w:tr2bl w:val="nil"/>
            </w:tcBorders>
            <w:shd w:val="clear" w:color="auto" w:fill="auto"/>
            <w:noWrap/>
            <w:vAlign w:val="center"/>
          </w:tcPr>
          <w:p>
            <w:pPr>
              <w:pStyle w:val="90"/>
              <w:rPr>
                <w:szCs w:val="18"/>
              </w:rPr>
            </w:pPr>
            <w:r>
              <w:rPr>
                <w:rFonts w:hint="eastAsia"/>
                <w:szCs w:val="18"/>
              </w:rPr>
              <w:t>118</w:t>
            </w:r>
          </w:p>
        </w:tc>
        <w:tc>
          <w:tcPr>
            <w:tcW w:w="580" w:type="dxa"/>
            <w:tcBorders>
              <w:tl2br w:val="nil"/>
              <w:tr2bl w:val="nil"/>
            </w:tcBorders>
            <w:shd w:val="clear" w:color="auto" w:fill="auto"/>
            <w:noWrap/>
            <w:vAlign w:val="center"/>
          </w:tcPr>
          <w:p>
            <w:pPr>
              <w:pStyle w:val="90"/>
              <w:rPr>
                <w:szCs w:val="18"/>
              </w:rPr>
            </w:pPr>
            <w:r>
              <w:rPr>
                <w:rFonts w:hint="eastAsia"/>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（125)</w:t>
            </w:r>
          </w:p>
        </w:tc>
        <w:tc>
          <w:tcPr>
            <w:tcW w:w="519"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（125)</w:t>
            </w:r>
          </w:p>
        </w:tc>
        <w:tc>
          <w:tcPr>
            <w:tcW w:w="84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（5)</w:t>
            </w:r>
          </w:p>
        </w:tc>
        <w:tc>
          <w:tcPr>
            <w:tcW w:w="584"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（5)</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115</w:t>
            </w:r>
          </w:p>
        </w:tc>
        <w:tc>
          <w:tcPr>
            <w:tcW w:w="591" w:type="dxa"/>
            <w:tcBorders>
              <w:tl2br w:val="nil"/>
              <w:tr2bl w:val="nil"/>
            </w:tcBorders>
            <w:shd w:val="clear" w:color="auto" w:fill="auto"/>
            <w:noWrap/>
            <w:vAlign w:val="center"/>
          </w:tcPr>
          <w:p>
            <w:pPr>
              <w:pStyle w:val="90"/>
              <w:rPr>
                <w:szCs w:val="18"/>
              </w:rPr>
            </w:pPr>
            <w:r>
              <w:rPr>
                <w:rFonts w:hint="eastAsia"/>
                <w:szCs w:val="18"/>
              </w:rPr>
              <w:t>—</w:t>
            </w:r>
          </w:p>
        </w:tc>
        <w:tc>
          <w:tcPr>
            <w:tcW w:w="580" w:type="dxa"/>
            <w:tcBorders>
              <w:tl2br w:val="nil"/>
              <w:tr2bl w:val="nil"/>
            </w:tcBorders>
            <w:shd w:val="clear" w:color="auto" w:fill="auto"/>
            <w:noWrap/>
            <w:vAlign w:val="center"/>
          </w:tcPr>
          <w:p>
            <w:pPr>
              <w:pStyle w:val="90"/>
              <w:rPr>
                <w:szCs w:val="18"/>
              </w:rPr>
            </w:pPr>
            <w:r>
              <w:rPr>
                <w:rFonts w:hint="eastAsia"/>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756" w:type="dxa"/>
            <w:tcBorders>
              <w:tl2br w:val="nil"/>
              <w:tr2bl w:val="nil"/>
            </w:tcBorders>
            <w:shd w:val="clear" w:color="auto" w:fill="auto"/>
            <w:noWrap/>
            <w:vAlign w:val="center"/>
          </w:tcPr>
          <w:p>
            <w:pPr>
              <w:pStyle w:val="90"/>
              <w:rPr>
                <w:szCs w:val="18"/>
              </w:rPr>
            </w:pPr>
            <w:r>
              <w:rPr>
                <w:rFonts w:hint="eastAsia"/>
                <w:szCs w:val="18"/>
              </w:rPr>
              <w:t>（150)</w:t>
            </w:r>
          </w:p>
        </w:tc>
        <w:tc>
          <w:tcPr>
            <w:tcW w:w="519"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（150)</w:t>
            </w:r>
          </w:p>
        </w:tc>
        <w:tc>
          <w:tcPr>
            <w:tcW w:w="84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979"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（6)</w:t>
            </w:r>
          </w:p>
        </w:tc>
        <w:tc>
          <w:tcPr>
            <w:tcW w:w="584" w:type="dxa"/>
            <w:tcBorders>
              <w:tl2br w:val="nil"/>
              <w:tr2bl w:val="nil"/>
            </w:tcBorders>
            <w:shd w:val="clear" w:color="auto" w:fill="auto"/>
            <w:noWrap/>
            <w:vAlign w:val="center"/>
          </w:tcPr>
          <w:p>
            <w:pPr>
              <w:pStyle w:val="90"/>
              <w:rPr>
                <w:szCs w:val="18"/>
              </w:rPr>
            </w:pPr>
            <w:r>
              <w:rPr>
                <w:rFonts w:hint="eastAsia"/>
                <w:szCs w:val="18"/>
              </w:rPr>
              <w:t>—</w:t>
            </w:r>
          </w:p>
        </w:tc>
        <w:tc>
          <w:tcPr>
            <w:tcW w:w="576" w:type="dxa"/>
            <w:tcBorders>
              <w:tl2br w:val="nil"/>
              <w:tr2bl w:val="nil"/>
            </w:tcBorders>
            <w:shd w:val="clear" w:color="auto" w:fill="auto"/>
            <w:noWrap/>
            <w:vAlign w:val="center"/>
          </w:tcPr>
          <w:p>
            <w:pPr>
              <w:pStyle w:val="90"/>
              <w:rPr>
                <w:szCs w:val="18"/>
              </w:rPr>
            </w:pPr>
            <w:r>
              <w:rPr>
                <w:rFonts w:hint="eastAsia"/>
                <w:szCs w:val="18"/>
              </w:rPr>
              <w:t>（6)</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756" w:type="dxa"/>
            <w:tcBorders>
              <w:tl2br w:val="nil"/>
              <w:tr2bl w:val="nil"/>
            </w:tcBorders>
            <w:shd w:val="clear" w:color="auto" w:fill="auto"/>
            <w:noWrap/>
            <w:vAlign w:val="center"/>
          </w:tcPr>
          <w:p>
            <w:pPr>
              <w:pStyle w:val="90"/>
              <w:rPr>
                <w:szCs w:val="18"/>
              </w:rPr>
            </w:pPr>
            <w:r>
              <w:rPr>
                <w:rFonts w:hint="eastAsia"/>
                <w:szCs w:val="18"/>
              </w:rPr>
              <w:t>—</w:t>
            </w:r>
          </w:p>
        </w:tc>
        <w:tc>
          <w:tcPr>
            <w:tcW w:w="486" w:type="dxa"/>
            <w:tcBorders>
              <w:tl2br w:val="nil"/>
              <w:tr2bl w:val="nil"/>
            </w:tcBorders>
            <w:shd w:val="clear" w:color="auto" w:fill="auto"/>
            <w:noWrap/>
            <w:vAlign w:val="center"/>
          </w:tcPr>
          <w:p>
            <w:pPr>
              <w:pStyle w:val="90"/>
              <w:rPr>
                <w:szCs w:val="18"/>
              </w:rPr>
            </w:pPr>
            <w:r>
              <w:rPr>
                <w:rFonts w:hint="eastAsia"/>
                <w:szCs w:val="18"/>
              </w:rPr>
              <w:t>131</w:t>
            </w:r>
          </w:p>
        </w:tc>
        <w:tc>
          <w:tcPr>
            <w:tcW w:w="591" w:type="dxa"/>
            <w:tcBorders>
              <w:tl2br w:val="nil"/>
              <w:tr2bl w:val="nil"/>
            </w:tcBorders>
            <w:shd w:val="clear" w:color="auto" w:fill="auto"/>
            <w:noWrap/>
            <w:vAlign w:val="center"/>
          </w:tcPr>
          <w:p>
            <w:pPr>
              <w:pStyle w:val="90"/>
              <w:rPr>
                <w:szCs w:val="18"/>
              </w:rPr>
            </w:pPr>
            <w:r>
              <w:rPr>
                <w:rFonts w:hint="eastAsia"/>
                <w:szCs w:val="18"/>
              </w:rPr>
              <w:t>—</w:t>
            </w:r>
          </w:p>
        </w:tc>
        <w:tc>
          <w:tcPr>
            <w:tcW w:w="580" w:type="dxa"/>
            <w:tcBorders>
              <w:tl2br w:val="nil"/>
              <w:tr2bl w:val="nil"/>
            </w:tcBorders>
            <w:shd w:val="clear" w:color="auto" w:fill="auto"/>
            <w:noWrap/>
            <w:vAlign w:val="center"/>
          </w:tcPr>
          <w:p>
            <w:pPr>
              <w:pStyle w:val="90"/>
              <w:rPr>
                <w:szCs w:val="18"/>
              </w:rPr>
            </w:pPr>
            <w:r>
              <w:rPr>
                <w:rFonts w:hint="eastAsia"/>
                <w:szCs w:val="18"/>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10273" w:type="dxa"/>
            <w:gridSpan w:val="15"/>
            <w:tcBorders>
              <w:tl2br w:val="nil"/>
              <w:tr2bl w:val="nil"/>
            </w:tcBorders>
            <w:shd w:val="clear" w:color="auto" w:fill="auto"/>
            <w:noWrap/>
            <w:vAlign w:val="center"/>
          </w:tcPr>
          <w:p>
            <w:pPr>
              <w:pStyle w:val="90"/>
              <w:ind w:firstLine="360" w:firstLineChars="200"/>
              <w:jc w:val="both"/>
              <w:rPr>
                <w:szCs w:val="18"/>
              </w:rPr>
            </w:pPr>
            <w:r>
              <w:rPr>
                <w:rFonts w:hint="eastAsia" w:ascii="黑体" w:hAnsi="黑体" w:eastAsia="黑体" w:cs="黑体"/>
                <w:szCs w:val="18"/>
              </w:rPr>
              <w:t>注：</w:t>
            </w:r>
            <w:r>
              <w:rPr>
                <w:szCs w:val="18"/>
              </w:rPr>
              <w:t>括号内为参考规格及尺寸</w:t>
            </w:r>
            <w:r>
              <w:rPr>
                <w:rFonts w:hint="eastAsia"/>
                <w:szCs w:val="18"/>
              </w:rPr>
              <w:t>。</w:t>
            </w:r>
          </w:p>
        </w:tc>
      </w:tr>
    </w:tbl>
    <w:p>
      <w:pPr>
        <w:pStyle w:val="6"/>
        <w:spacing w:before="157" w:beforeLines="50" w:after="157" w:afterLines="50"/>
        <w:jc w:val="center"/>
        <w:rPr>
          <w:rFonts w:hint="eastAsia" w:ascii="黑体" w:hAnsi="黑体" w:cs="黑体"/>
          <w:sz w:val="21"/>
          <w:szCs w:val="21"/>
        </w:rPr>
      </w:pPr>
      <w:r>
        <w:rPr>
          <w:rFonts w:hint="eastAsia" w:ascii="黑体" w:hAnsi="黑体" w:cs="黑体"/>
          <w:sz w:val="21"/>
          <w:szCs w:val="21"/>
        </w:rPr>
        <w:t xml:space="preserve">图A. </w:t>
      </w:r>
      <w:r>
        <w:rPr>
          <w:rFonts w:hint="eastAsia" w:ascii="黑体" w:hAnsi="黑体" w:cs="黑体"/>
          <w:sz w:val="21"/>
          <w:szCs w:val="21"/>
        </w:rPr>
        <w:fldChar w:fldCharType="begin"/>
      </w:r>
      <w:r>
        <w:rPr>
          <w:rFonts w:hint="eastAsia" w:ascii="黑体" w:hAnsi="黑体" w:cs="黑体"/>
          <w:sz w:val="21"/>
          <w:szCs w:val="21"/>
        </w:rPr>
        <w:instrText xml:space="preserve"> SEQ 图A.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r>
        <w:rPr>
          <w:rFonts w:hint="eastAsia" w:ascii="黑体" w:hAnsi="黑体" w:cs="黑体"/>
          <w:sz w:val="21"/>
          <w:szCs w:val="21"/>
          <w:lang w:eastAsia="zh-CN"/>
        </w:rPr>
        <w:t xml:space="preserve"> </w:t>
      </w:r>
      <w:r>
        <w:rPr>
          <w:rFonts w:hint="eastAsia" w:ascii="黑体" w:hAnsi="黑体" w:cs="黑体"/>
          <w:sz w:val="21"/>
          <w:szCs w:val="21"/>
          <w:lang w:val="en-US" w:eastAsia="zh-CN"/>
        </w:rPr>
        <w:t xml:space="preserve"> </w:t>
      </w:r>
      <w:r>
        <w:rPr>
          <w:rFonts w:hint="eastAsia" w:ascii="黑体" w:hAnsi="黑体" w:cs="黑体"/>
          <w:sz w:val="21"/>
          <w:szCs w:val="21"/>
        </w:rPr>
        <w:t>弯头、内外丝弯头、三通、四通、侧孔弯头及侧孔三通尺寸图</w:t>
      </w:r>
    </w:p>
    <w:p>
      <w:pPr>
        <w:pStyle w:val="36"/>
        <w:jc w:val="right"/>
        <w:rPr>
          <w:rFonts w:hint="eastAsia" w:eastAsiaTheme="minorEastAsia"/>
          <w:sz w:val="18"/>
          <w:szCs w:val="18"/>
          <w:lang w:val="en-US" w:eastAsia="zh-CN"/>
        </w:rPr>
      </w:pPr>
      <w:r>
        <w:rPr>
          <w:rFonts w:hint="eastAsia" w:hAnsi="黑体"/>
          <w:sz w:val="18"/>
          <w:szCs w:val="18"/>
          <w:lang w:val="en-US" w:eastAsia="zh-CN"/>
        </w:rPr>
        <w:t>单位为毫米</w:t>
      </w:r>
    </w:p>
    <w:p>
      <w:pPr>
        <w:pStyle w:val="94"/>
        <w:spacing w:before="156" w:after="156"/>
        <w:ind w:left="1415" w:leftChars="404" w:right="720" w:hangingChars="270"/>
        <w:jc w:val="both"/>
        <w:rPr>
          <w:rFonts w:hAnsi="黑体"/>
        </w:rPr>
      </w:pPr>
      <w:r>
        <w:drawing>
          <wp:inline distT="0" distB="0" distL="0" distR="0">
            <wp:extent cx="4559935" cy="1763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577024" cy="1769928"/>
                    </a:xfrm>
                    <a:prstGeom prst="rect">
                      <a:avLst/>
                    </a:prstGeom>
                  </pic:spPr>
                </pic:pic>
              </a:graphicData>
            </a:graphic>
          </wp:inline>
        </w:drawing>
      </w:r>
    </w:p>
    <w:p>
      <w:pPr>
        <w:pStyle w:val="36"/>
        <w:ind w:firstLine="1440" w:firstLineChars="800"/>
        <w:jc w:val="left"/>
        <w:rPr>
          <w:rFonts w:hint="eastAsia" w:ascii="黑体" w:hAnsi="黑体" w:eastAsia="黑体" w:cs="黑体"/>
          <w:sz w:val="18"/>
          <w:szCs w:val="18"/>
        </w:rPr>
      </w:pPr>
      <w:r>
        <w:rPr>
          <w:rFonts w:hint="eastAsia" w:ascii="黑体" w:hAnsi="黑体" w:eastAsia="黑体" w:cs="黑体"/>
          <w:sz w:val="18"/>
          <w:szCs w:val="18"/>
        </w:rPr>
        <w:t xml:space="preserve">a)异径弯头A1(90)      </w:t>
      </w:r>
      <w:r>
        <w:rPr>
          <w:rFonts w:hint="eastAsia" w:ascii="黑体" w:hAnsi="黑体" w:eastAsia="黑体" w:cs="黑体"/>
          <w:sz w:val="18"/>
          <w:szCs w:val="18"/>
          <w:lang w:val="en-US" w:eastAsia="zh-CN"/>
        </w:rPr>
        <w:t xml:space="preserve">        </w:t>
      </w:r>
      <w:r>
        <w:rPr>
          <w:rFonts w:hint="eastAsia" w:ascii="黑体" w:hAnsi="黑体" w:eastAsia="黑体" w:cs="黑体"/>
          <w:sz w:val="18"/>
          <w:szCs w:val="18"/>
        </w:rPr>
        <w:t xml:space="preserve">                b)异径内外丝弯头A4(92)</w:t>
      </w:r>
    </w:p>
    <w:p>
      <w:pPr>
        <w:pStyle w:val="36"/>
        <w:ind w:firstLine="1260" w:firstLineChars="600"/>
      </w:pPr>
    </w:p>
    <w:tbl>
      <w:tblPr>
        <w:tblStyle w:val="23"/>
        <w:tblW w:w="94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867"/>
        <w:gridCol w:w="1434"/>
        <w:gridCol w:w="1126"/>
        <w:gridCol w:w="995"/>
        <w:gridCol w:w="996"/>
        <w:gridCol w:w="889"/>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2060" w:type="dxa"/>
            <w:gridSpan w:val="2"/>
            <w:vMerge w:val="restart"/>
            <w:tcBorders>
              <w:tl2br w:val="nil"/>
              <w:tr2bl w:val="nil"/>
            </w:tcBorders>
            <w:shd w:val="clear" w:color="auto" w:fill="auto"/>
            <w:noWrap/>
            <w:vAlign w:val="center"/>
          </w:tcPr>
          <w:p>
            <w:pPr>
              <w:pStyle w:val="90"/>
              <w:rPr>
                <w:szCs w:val="18"/>
              </w:rPr>
            </w:pPr>
            <w:r>
              <w:rPr>
                <w:rFonts w:hint="eastAsia"/>
                <w:szCs w:val="18"/>
              </w:rPr>
              <w:t>公称尺寸</w:t>
            </w:r>
            <w:r>
              <w:rPr>
                <w:szCs w:val="18"/>
              </w:rPr>
              <w:t>D</w:t>
            </w:r>
            <w:r>
              <w:rPr>
                <w:szCs w:val="18"/>
                <w:vertAlign w:val="subscript"/>
              </w:rPr>
              <w:t>N</w:t>
            </w:r>
          </w:p>
        </w:tc>
        <w:tc>
          <w:tcPr>
            <w:tcW w:w="2560" w:type="dxa"/>
            <w:gridSpan w:val="2"/>
            <w:vMerge w:val="restart"/>
            <w:tcBorders>
              <w:tl2br w:val="nil"/>
              <w:tr2bl w:val="nil"/>
            </w:tcBorders>
            <w:shd w:val="clear" w:color="auto" w:fill="auto"/>
            <w:noWrap/>
            <w:vAlign w:val="center"/>
          </w:tcPr>
          <w:p>
            <w:pPr>
              <w:pStyle w:val="90"/>
              <w:rPr>
                <w:szCs w:val="18"/>
              </w:rPr>
            </w:pPr>
            <w:r>
              <w:rPr>
                <w:rFonts w:hint="eastAsia"/>
                <w:szCs w:val="18"/>
              </w:rPr>
              <w:t>管件规格</w:t>
            </w:r>
          </w:p>
        </w:tc>
        <w:tc>
          <w:tcPr>
            <w:tcW w:w="2880" w:type="dxa"/>
            <w:gridSpan w:val="3"/>
            <w:vMerge w:val="restart"/>
            <w:tcBorders>
              <w:tl2br w:val="nil"/>
              <w:tr2bl w:val="nil"/>
            </w:tcBorders>
            <w:shd w:val="clear" w:color="auto" w:fill="auto"/>
            <w:vAlign w:val="center"/>
          </w:tcPr>
          <w:p>
            <w:pPr>
              <w:pStyle w:val="90"/>
              <w:rPr>
                <w:szCs w:val="18"/>
              </w:rPr>
            </w:pPr>
            <w:r>
              <w:rPr>
                <w:rFonts w:hint="eastAsia"/>
                <w:szCs w:val="18"/>
              </w:rPr>
              <w:t>尺寸</w:t>
            </w:r>
          </w:p>
        </w:tc>
        <w:tc>
          <w:tcPr>
            <w:tcW w:w="1920" w:type="dxa"/>
            <w:gridSpan w:val="2"/>
            <w:vMerge w:val="restart"/>
            <w:tcBorders>
              <w:tl2br w:val="nil"/>
              <w:tr2bl w:val="nil"/>
            </w:tcBorders>
            <w:shd w:val="clear" w:color="auto" w:fill="auto"/>
            <w:vAlign w:val="center"/>
          </w:tcPr>
          <w:p>
            <w:pPr>
              <w:pStyle w:val="90"/>
              <w:rPr>
                <w:szCs w:val="18"/>
              </w:rPr>
            </w:pPr>
            <w:r>
              <w:rPr>
                <w:rFonts w:hint="eastAsia"/>
                <w:szCs w:val="18"/>
              </w:rPr>
              <w:t>安装长度</w:t>
            </w:r>
            <w:bookmarkStart w:id="58" w:name="_GoBack"/>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0" w:type="dxa"/>
            <w:gridSpan w:val="2"/>
            <w:vMerge w:val="continue"/>
            <w:tcBorders>
              <w:tl2br w:val="nil"/>
              <w:tr2bl w:val="nil"/>
            </w:tcBorders>
            <w:vAlign w:val="center"/>
          </w:tcPr>
          <w:p>
            <w:pPr>
              <w:pStyle w:val="90"/>
              <w:rPr>
                <w:szCs w:val="18"/>
              </w:rPr>
            </w:pPr>
          </w:p>
        </w:tc>
        <w:tc>
          <w:tcPr>
            <w:tcW w:w="2560" w:type="dxa"/>
            <w:gridSpan w:val="2"/>
            <w:vMerge w:val="continue"/>
            <w:tcBorders>
              <w:tl2br w:val="nil"/>
              <w:tr2bl w:val="nil"/>
            </w:tcBorders>
            <w:vAlign w:val="center"/>
          </w:tcPr>
          <w:p>
            <w:pPr>
              <w:pStyle w:val="90"/>
              <w:rPr>
                <w:szCs w:val="18"/>
              </w:rPr>
            </w:pPr>
          </w:p>
        </w:tc>
        <w:tc>
          <w:tcPr>
            <w:tcW w:w="2880" w:type="dxa"/>
            <w:gridSpan w:val="3"/>
            <w:vMerge w:val="continue"/>
            <w:tcBorders>
              <w:tl2br w:val="nil"/>
              <w:tr2bl w:val="nil"/>
            </w:tcBorders>
            <w:vAlign w:val="center"/>
          </w:tcPr>
          <w:p>
            <w:pPr>
              <w:pStyle w:val="90"/>
              <w:rPr>
                <w:szCs w:val="18"/>
              </w:rPr>
            </w:pPr>
          </w:p>
        </w:tc>
        <w:tc>
          <w:tcPr>
            <w:tcW w:w="1920" w:type="dxa"/>
            <w:gridSpan w:val="2"/>
            <w:vMerge w:val="continue"/>
            <w:tcBorders>
              <w:tl2br w:val="nil"/>
              <w:tr2bl w:val="nil"/>
            </w:tcBorders>
            <w:vAlign w:val="center"/>
          </w:tcPr>
          <w:p>
            <w:pPr>
              <w:pStyle w:val="90"/>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A1</w:t>
            </w:r>
          </w:p>
        </w:tc>
        <w:tc>
          <w:tcPr>
            <w:tcW w:w="867" w:type="dxa"/>
            <w:tcBorders>
              <w:tl2br w:val="nil"/>
              <w:tr2bl w:val="nil"/>
            </w:tcBorders>
            <w:shd w:val="clear" w:color="auto" w:fill="auto"/>
            <w:noWrap/>
            <w:vAlign w:val="center"/>
          </w:tcPr>
          <w:p>
            <w:pPr>
              <w:pStyle w:val="90"/>
              <w:rPr>
                <w:szCs w:val="18"/>
              </w:rPr>
            </w:pPr>
            <w:r>
              <w:rPr>
                <w:rFonts w:hint="eastAsia"/>
                <w:szCs w:val="18"/>
              </w:rPr>
              <w:t>A4</w:t>
            </w:r>
          </w:p>
        </w:tc>
        <w:tc>
          <w:tcPr>
            <w:tcW w:w="1434" w:type="dxa"/>
            <w:tcBorders>
              <w:tl2br w:val="nil"/>
              <w:tr2bl w:val="nil"/>
            </w:tcBorders>
            <w:shd w:val="clear" w:color="auto" w:fill="auto"/>
            <w:noWrap/>
            <w:vAlign w:val="center"/>
          </w:tcPr>
          <w:p>
            <w:pPr>
              <w:pStyle w:val="90"/>
              <w:rPr>
                <w:szCs w:val="18"/>
              </w:rPr>
            </w:pPr>
            <w:r>
              <w:rPr>
                <w:rFonts w:hint="eastAsia"/>
                <w:szCs w:val="18"/>
              </w:rPr>
              <w:t>A1</w:t>
            </w:r>
          </w:p>
        </w:tc>
        <w:tc>
          <w:tcPr>
            <w:tcW w:w="1126" w:type="dxa"/>
            <w:tcBorders>
              <w:tl2br w:val="nil"/>
              <w:tr2bl w:val="nil"/>
            </w:tcBorders>
            <w:shd w:val="clear" w:color="auto" w:fill="auto"/>
            <w:noWrap/>
            <w:vAlign w:val="center"/>
          </w:tcPr>
          <w:p>
            <w:pPr>
              <w:pStyle w:val="90"/>
              <w:rPr>
                <w:szCs w:val="18"/>
              </w:rPr>
            </w:pPr>
            <w:r>
              <w:rPr>
                <w:rFonts w:hint="eastAsia"/>
                <w:szCs w:val="18"/>
              </w:rPr>
              <w:t>A4</w:t>
            </w:r>
          </w:p>
        </w:tc>
        <w:tc>
          <w:tcPr>
            <w:tcW w:w="995" w:type="dxa"/>
            <w:tcBorders>
              <w:tl2br w:val="nil"/>
              <w:tr2bl w:val="nil"/>
            </w:tcBorders>
            <w:shd w:val="clear" w:color="auto" w:fill="auto"/>
            <w:noWrap/>
            <w:vAlign w:val="center"/>
          </w:tcPr>
          <w:p>
            <w:pPr>
              <w:pStyle w:val="90"/>
              <w:rPr>
                <w:szCs w:val="18"/>
              </w:rPr>
            </w:pPr>
            <w:r>
              <w:rPr>
                <w:rFonts w:hint="eastAsia"/>
                <w:szCs w:val="18"/>
              </w:rPr>
              <w:t>a</w:t>
            </w:r>
          </w:p>
        </w:tc>
        <w:tc>
          <w:tcPr>
            <w:tcW w:w="996" w:type="dxa"/>
            <w:tcBorders>
              <w:tl2br w:val="nil"/>
              <w:tr2bl w:val="nil"/>
            </w:tcBorders>
            <w:shd w:val="clear" w:color="auto" w:fill="auto"/>
            <w:noWrap/>
            <w:vAlign w:val="center"/>
          </w:tcPr>
          <w:p>
            <w:pPr>
              <w:pStyle w:val="90"/>
              <w:rPr>
                <w:szCs w:val="18"/>
              </w:rPr>
            </w:pPr>
            <w:r>
              <w:rPr>
                <w:rFonts w:hint="eastAsia"/>
                <w:szCs w:val="18"/>
              </w:rPr>
              <w:t>b</w:t>
            </w:r>
          </w:p>
        </w:tc>
        <w:tc>
          <w:tcPr>
            <w:tcW w:w="889" w:type="dxa"/>
            <w:tcBorders>
              <w:tl2br w:val="nil"/>
              <w:tr2bl w:val="nil"/>
            </w:tcBorders>
            <w:shd w:val="clear" w:color="auto" w:fill="auto"/>
            <w:noWrap/>
            <w:vAlign w:val="center"/>
          </w:tcPr>
          <w:p>
            <w:pPr>
              <w:pStyle w:val="90"/>
              <w:rPr>
                <w:szCs w:val="18"/>
              </w:rPr>
            </w:pPr>
            <w:r>
              <w:rPr>
                <w:rFonts w:hint="eastAsia"/>
                <w:szCs w:val="18"/>
              </w:rPr>
              <w:t>c</w:t>
            </w:r>
          </w:p>
        </w:tc>
        <w:tc>
          <w:tcPr>
            <w:tcW w:w="960" w:type="dxa"/>
            <w:tcBorders>
              <w:tl2br w:val="nil"/>
              <w:tr2bl w:val="nil"/>
            </w:tcBorders>
            <w:shd w:val="clear" w:color="auto" w:fill="auto"/>
            <w:vAlign w:val="center"/>
          </w:tcPr>
          <w:p>
            <w:pPr>
              <w:pStyle w:val="48"/>
              <w:jc w:val="center"/>
              <w:rPr>
                <w:rFonts w:ascii="宋体" w:hAnsi="宋体"/>
                <w:sz w:val="18"/>
                <w:szCs w:val="18"/>
              </w:rPr>
            </w:pPr>
            <w:r>
              <w:rPr>
                <w:rFonts w:ascii="宋体" w:hAnsi="宋体"/>
                <w:sz w:val="18"/>
                <w:szCs w:val="18"/>
              </w:rPr>
              <w:t>z</w:t>
            </w:r>
            <w:r>
              <w:rPr>
                <w:rFonts w:ascii="宋体" w:hAnsi="宋体"/>
                <w:sz w:val="18"/>
                <w:szCs w:val="18"/>
                <w:vertAlign w:val="subscript"/>
              </w:rPr>
              <w:t>1</w:t>
            </w:r>
          </w:p>
        </w:tc>
        <w:tc>
          <w:tcPr>
            <w:tcW w:w="960" w:type="dxa"/>
            <w:tcBorders>
              <w:tl2br w:val="nil"/>
              <w:tr2bl w:val="nil"/>
            </w:tcBorders>
            <w:shd w:val="clear" w:color="auto" w:fill="auto"/>
            <w:noWrap/>
            <w:vAlign w:val="center"/>
          </w:tcPr>
          <w:p>
            <w:pPr>
              <w:pStyle w:val="90"/>
              <w:rPr>
                <w:szCs w:val="18"/>
              </w:rPr>
            </w:pPr>
            <w:r>
              <w:rPr>
                <w:szCs w:val="18"/>
              </w:rPr>
              <w:t xml:space="preserve"> z</w:t>
            </w:r>
            <w:r>
              <w:rPr>
                <w:szCs w:val="18"/>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(10X8)</w:t>
            </w:r>
          </w:p>
        </w:tc>
        <w:tc>
          <w:tcPr>
            <w:tcW w:w="867" w:type="dxa"/>
            <w:tcBorders>
              <w:tl2br w:val="nil"/>
              <w:tr2bl w:val="nil"/>
            </w:tcBorders>
            <w:shd w:val="clear" w:color="auto" w:fill="auto"/>
            <w:noWrap/>
            <w:vAlign w:val="center"/>
          </w:tcPr>
          <w:p>
            <w:pPr>
              <w:pStyle w:val="90"/>
              <w:rPr>
                <w:szCs w:val="18"/>
              </w:rPr>
            </w:pPr>
            <w:r>
              <w:rPr>
                <w:rFonts w:hint="eastAsia"/>
                <w:szCs w:val="18"/>
              </w:rPr>
              <w:t>—</w:t>
            </w:r>
          </w:p>
        </w:tc>
        <w:tc>
          <w:tcPr>
            <w:tcW w:w="1434" w:type="dxa"/>
            <w:tcBorders>
              <w:tl2br w:val="nil"/>
              <w:tr2bl w:val="nil"/>
            </w:tcBorders>
            <w:shd w:val="clear" w:color="auto" w:fill="auto"/>
            <w:noWrap/>
            <w:vAlign w:val="center"/>
          </w:tcPr>
          <w:p>
            <w:pPr>
              <w:pStyle w:val="90"/>
              <w:rPr>
                <w:szCs w:val="18"/>
              </w:rPr>
            </w:pPr>
            <w:r>
              <w:rPr>
                <w:rFonts w:hint="eastAsia"/>
                <w:szCs w:val="18"/>
              </w:rPr>
              <w:t>(3/8X1/4)</w:t>
            </w:r>
          </w:p>
        </w:tc>
        <w:tc>
          <w:tcPr>
            <w:tcW w:w="1126" w:type="dxa"/>
            <w:tcBorders>
              <w:tl2br w:val="nil"/>
              <w:tr2bl w:val="nil"/>
            </w:tcBorders>
            <w:shd w:val="clear" w:color="auto" w:fill="auto"/>
            <w:noWrap/>
            <w:vAlign w:val="center"/>
          </w:tcPr>
          <w:p>
            <w:pPr>
              <w:pStyle w:val="90"/>
              <w:rPr>
                <w:szCs w:val="18"/>
              </w:rPr>
            </w:pPr>
            <w:r>
              <w:rPr>
                <w:rFonts w:hint="eastAsia"/>
                <w:szCs w:val="18"/>
              </w:rPr>
              <w:t>—</w:t>
            </w:r>
          </w:p>
        </w:tc>
        <w:tc>
          <w:tcPr>
            <w:tcW w:w="995" w:type="dxa"/>
            <w:tcBorders>
              <w:tl2br w:val="nil"/>
              <w:tr2bl w:val="nil"/>
            </w:tcBorders>
            <w:shd w:val="clear" w:color="auto" w:fill="auto"/>
            <w:noWrap/>
            <w:vAlign w:val="center"/>
          </w:tcPr>
          <w:p>
            <w:pPr>
              <w:pStyle w:val="90"/>
              <w:rPr>
                <w:szCs w:val="18"/>
              </w:rPr>
            </w:pPr>
            <w:r>
              <w:rPr>
                <w:rFonts w:hint="eastAsia"/>
                <w:szCs w:val="18"/>
              </w:rPr>
              <w:t>23</w:t>
            </w:r>
          </w:p>
        </w:tc>
        <w:tc>
          <w:tcPr>
            <w:tcW w:w="996" w:type="dxa"/>
            <w:tcBorders>
              <w:tl2br w:val="nil"/>
              <w:tr2bl w:val="nil"/>
            </w:tcBorders>
            <w:shd w:val="clear" w:color="auto" w:fill="auto"/>
            <w:noWrap/>
            <w:vAlign w:val="center"/>
          </w:tcPr>
          <w:p>
            <w:pPr>
              <w:pStyle w:val="90"/>
              <w:rPr>
                <w:szCs w:val="18"/>
              </w:rPr>
            </w:pPr>
            <w:r>
              <w:rPr>
                <w:rFonts w:hint="eastAsia"/>
                <w:szCs w:val="18"/>
              </w:rPr>
              <w:t>23</w:t>
            </w:r>
          </w:p>
        </w:tc>
        <w:tc>
          <w:tcPr>
            <w:tcW w:w="889" w:type="dxa"/>
            <w:tcBorders>
              <w:tl2br w:val="nil"/>
              <w:tr2bl w:val="nil"/>
            </w:tcBorders>
            <w:shd w:val="clear" w:color="auto" w:fill="auto"/>
            <w:noWrap/>
            <w:vAlign w:val="center"/>
          </w:tcPr>
          <w:p>
            <w:pPr>
              <w:pStyle w:val="90"/>
              <w:rPr>
                <w:szCs w:val="18"/>
              </w:rPr>
            </w:pPr>
            <w:r>
              <w:rPr>
                <w:rFonts w:hint="eastAsia"/>
                <w:szCs w:val="18"/>
              </w:rPr>
              <w:t>—</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13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15X10</w:t>
            </w:r>
          </w:p>
        </w:tc>
        <w:tc>
          <w:tcPr>
            <w:tcW w:w="867" w:type="dxa"/>
            <w:tcBorders>
              <w:tl2br w:val="nil"/>
              <w:tr2bl w:val="nil"/>
            </w:tcBorders>
            <w:shd w:val="clear" w:color="auto" w:fill="auto"/>
            <w:noWrap/>
            <w:vAlign w:val="center"/>
          </w:tcPr>
          <w:p>
            <w:pPr>
              <w:pStyle w:val="90"/>
              <w:rPr>
                <w:szCs w:val="18"/>
              </w:rPr>
            </w:pPr>
            <w:r>
              <w:rPr>
                <w:rFonts w:hint="eastAsia"/>
                <w:szCs w:val="18"/>
              </w:rPr>
              <w:t>15X10</w:t>
            </w:r>
          </w:p>
        </w:tc>
        <w:tc>
          <w:tcPr>
            <w:tcW w:w="1434" w:type="dxa"/>
            <w:tcBorders>
              <w:tl2br w:val="nil"/>
              <w:tr2bl w:val="nil"/>
            </w:tcBorders>
            <w:shd w:val="clear" w:color="auto" w:fill="auto"/>
            <w:noWrap/>
            <w:vAlign w:val="center"/>
          </w:tcPr>
          <w:p>
            <w:pPr>
              <w:pStyle w:val="90"/>
              <w:rPr>
                <w:szCs w:val="18"/>
              </w:rPr>
            </w:pPr>
            <w:r>
              <w:rPr>
                <w:rFonts w:hint="eastAsia"/>
                <w:szCs w:val="18"/>
              </w:rPr>
              <w:t>1/2X3/8</w:t>
            </w:r>
          </w:p>
        </w:tc>
        <w:tc>
          <w:tcPr>
            <w:tcW w:w="1126" w:type="dxa"/>
            <w:tcBorders>
              <w:tl2br w:val="nil"/>
              <w:tr2bl w:val="nil"/>
            </w:tcBorders>
            <w:shd w:val="clear" w:color="auto" w:fill="auto"/>
            <w:noWrap/>
            <w:vAlign w:val="center"/>
          </w:tcPr>
          <w:p>
            <w:pPr>
              <w:pStyle w:val="90"/>
              <w:rPr>
                <w:szCs w:val="18"/>
              </w:rPr>
            </w:pPr>
            <w:r>
              <w:rPr>
                <w:rFonts w:hint="eastAsia"/>
                <w:szCs w:val="18"/>
              </w:rPr>
              <w:t>1/2X3/8</w:t>
            </w:r>
          </w:p>
        </w:tc>
        <w:tc>
          <w:tcPr>
            <w:tcW w:w="995" w:type="dxa"/>
            <w:tcBorders>
              <w:tl2br w:val="nil"/>
              <w:tr2bl w:val="nil"/>
            </w:tcBorders>
            <w:shd w:val="clear" w:color="auto" w:fill="auto"/>
            <w:noWrap/>
            <w:vAlign w:val="center"/>
          </w:tcPr>
          <w:p>
            <w:pPr>
              <w:pStyle w:val="90"/>
              <w:rPr>
                <w:szCs w:val="18"/>
              </w:rPr>
            </w:pPr>
            <w:r>
              <w:rPr>
                <w:rFonts w:hint="eastAsia"/>
                <w:szCs w:val="18"/>
              </w:rPr>
              <w:t>26</w:t>
            </w:r>
          </w:p>
        </w:tc>
        <w:tc>
          <w:tcPr>
            <w:tcW w:w="996" w:type="dxa"/>
            <w:tcBorders>
              <w:tl2br w:val="nil"/>
              <w:tr2bl w:val="nil"/>
            </w:tcBorders>
            <w:shd w:val="clear" w:color="auto" w:fill="auto"/>
            <w:noWrap/>
            <w:vAlign w:val="center"/>
          </w:tcPr>
          <w:p>
            <w:pPr>
              <w:pStyle w:val="90"/>
              <w:rPr>
                <w:szCs w:val="18"/>
              </w:rPr>
            </w:pPr>
            <w:r>
              <w:rPr>
                <w:rFonts w:hint="eastAsia"/>
                <w:szCs w:val="18"/>
              </w:rPr>
              <w:t>26</w:t>
            </w:r>
          </w:p>
        </w:tc>
        <w:tc>
          <w:tcPr>
            <w:tcW w:w="889" w:type="dxa"/>
            <w:tcBorders>
              <w:tl2br w:val="nil"/>
              <w:tr2bl w:val="nil"/>
            </w:tcBorders>
            <w:shd w:val="clear" w:color="auto" w:fill="auto"/>
            <w:noWrap/>
            <w:vAlign w:val="center"/>
          </w:tcPr>
          <w:p>
            <w:pPr>
              <w:pStyle w:val="90"/>
              <w:rPr>
                <w:szCs w:val="18"/>
              </w:rPr>
            </w:pPr>
            <w:r>
              <w:rPr>
                <w:rFonts w:hint="eastAsia"/>
                <w:szCs w:val="18"/>
              </w:rPr>
              <w:t xml:space="preserve">33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13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(20X10)</w:t>
            </w:r>
          </w:p>
        </w:tc>
        <w:tc>
          <w:tcPr>
            <w:tcW w:w="867" w:type="dxa"/>
            <w:tcBorders>
              <w:tl2br w:val="nil"/>
              <w:tr2bl w:val="nil"/>
            </w:tcBorders>
            <w:shd w:val="clear" w:color="auto" w:fill="auto"/>
            <w:noWrap/>
            <w:vAlign w:val="center"/>
          </w:tcPr>
          <w:p>
            <w:pPr>
              <w:pStyle w:val="90"/>
              <w:rPr>
                <w:szCs w:val="18"/>
              </w:rPr>
            </w:pPr>
            <w:r>
              <w:rPr>
                <w:rFonts w:hint="eastAsia"/>
                <w:szCs w:val="18"/>
              </w:rPr>
              <w:t>—</w:t>
            </w:r>
          </w:p>
        </w:tc>
        <w:tc>
          <w:tcPr>
            <w:tcW w:w="1434" w:type="dxa"/>
            <w:tcBorders>
              <w:tl2br w:val="nil"/>
              <w:tr2bl w:val="nil"/>
            </w:tcBorders>
            <w:shd w:val="clear" w:color="auto" w:fill="auto"/>
            <w:noWrap/>
            <w:vAlign w:val="center"/>
          </w:tcPr>
          <w:p>
            <w:pPr>
              <w:pStyle w:val="90"/>
              <w:rPr>
                <w:szCs w:val="18"/>
              </w:rPr>
            </w:pPr>
            <w:r>
              <w:rPr>
                <w:rFonts w:hint="eastAsia"/>
                <w:szCs w:val="18"/>
              </w:rPr>
              <w:t>(3/4X3/8)</w:t>
            </w:r>
          </w:p>
        </w:tc>
        <w:tc>
          <w:tcPr>
            <w:tcW w:w="1126" w:type="dxa"/>
            <w:tcBorders>
              <w:tl2br w:val="nil"/>
              <w:tr2bl w:val="nil"/>
            </w:tcBorders>
            <w:shd w:val="clear" w:color="auto" w:fill="auto"/>
            <w:noWrap/>
            <w:vAlign w:val="center"/>
          </w:tcPr>
          <w:p>
            <w:pPr>
              <w:pStyle w:val="90"/>
              <w:rPr>
                <w:szCs w:val="18"/>
              </w:rPr>
            </w:pPr>
            <w:r>
              <w:rPr>
                <w:rFonts w:hint="eastAsia"/>
                <w:szCs w:val="18"/>
              </w:rPr>
              <w:t>—</w:t>
            </w:r>
          </w:p>
        </w:tc>
        <w:tc>
          <w:tcPr>
            <w:tcW w:w="995" w:type="dxa"/>
            <w:tcBorders>
              <w:tl2br w:val="nil"/>
              <w:tr2bl w:val="nil"/>
            </w:tcBorders>
            <w:shd w:val="clear" w:color="auto" w:fill="auto"/>
            <w:noWrap/>
            <w:vAlign w:val="center"/>
          </w:tcPr>
          <w:p>
            <w:pPr>
              <w:pStyle w:val="90"/>
              <w:rPr>
                <w:szCs w:val="18"/>
              </w:rPr>
            </w:pPr>
            <w:r>
              <w:rPr>
                <w:rFonts w:hint="eastAsia"/>
                <w:szCs w:val="18"/>
              </w:rPr>
              <w:t>28</w:t>
            </w:r>
          </w:p>
        </w:tc>
        <w:tc>
          <w:tcPr>
            <w:tcW w:w="996" w:type="dxa"/>
            <w:tcBorders>
              <w:tl2br w:val="nil"/>
              <w:tr2bl w:val="nil"/>
            </w:tcBorders>
            <w:shd w:val="clear" w:color="auto" w:fill="auto"/>
            <w:noWrap/>
            <w:vAlign w:val="center"/>
          </w:tcPr>
          <w:p>
            <w:pPr>
              <w:pStyle w:val="90"/>
              <w:rPr>
                <w:szCs w:val="18"/>
              </w:rPr>
            </w:pPr>
            <w:r>
              <w:rPr>
                <w:rFonts w:hint="eastAsia"/>
                <w:szCs w:val="18"/>
              </w:rPr>
              <w:t>28</w:t>
            </w:r>
          </w:p>
        </w:tc>
        <w:tc>
          <w:tcPr>
            <w:tcW w:w="889" w:type="dxa"/>
            <w:tcBorders>
              <w:tl2br w:val="nil"/>
              <w:tr2bl w:val="nil"/>
            </w:tcBorders>
            <w:shd w:val="clear" w:color="auto" w:fill="auto"/>
            <w:noWrap/>
            <w:vAlign w:val="center"/>
          </w:tcPr>
          <w:p>
            <w:pPr>
              <w:pStyle w:val="90"/>
              <w:rPr>
                <w:szCs w:val="18"/>
              </w:rPr>
            </w:pPr>
            <w:r>
              <w:rPr>
                <w:rFonts w:hint="eastAsia"/>
                <w:szCs w:val="18"/>
              </w:rPr>
              <w:t>—</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13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20X15</w:t>
            </w:r>
          </w:p>
        </w:tc>
        <w:tc>
          <w:tcPr>
            <w:tcW w:w="867" w:type="dxa"/>
            <w:tcBorders>
              <w:tl2br w:val="nil"/>
              <w:tr2bl w:val="nil"/>
            </w:tcBorders>
            <w:shd w:val="clear" w:color="auto" w:fill="auto"/>
            <w:noWrap/>
            <w:vAlign w:val="center"/>
          </w:tcPr>
          <w:p>
            <w:pPr>
              <w:pStyle w:val="90"/>
              <w:rPr>
                <w:szCs w:val="18"/>
              </w:rPr>
            </w:pPr>
            <w:r>
              <w:rPr>
                <w:rFonts w:hint="eastAsia"/>
                <w:szCs w:val="18"/>
              </w:rPr>
              <w:t>20X15</w:t>
            </w:r>
          </w:p>
        </w:tc>
        <w:tc>
          <w:tcPr>
            <w:tcW w:w="1434" w:type="dxa"/>
            <w:tcBorders>
              <w:tl2br w:val="nil"/>
              <w:tr2bl w:val="nil"/>
            </w:tcBorders>
            <w:shd w:val="clear" w:color="auto" w:fill="auto"/>
            <w:noWrap/>
            <w:vAlign w:val="center"/>
          </w:tcPr>
          <w:p>
            <w:pPr>
              <w:pStyle w:val="90"/>
              <w:rPr>
                <w:szCs w:val="18"/>
              </w:rPr>
            </w:pPr>
            <w:r>
              <w:rPr>
                <w:rFonts w:hint="eastAsia"/>
                <w:szCs w:val="18"/>
              </w:rPr>
              <w:t>3/4X1/2</w:t>
            </w:r>
          </w:p>
        </w:tc>
        <w:tc>
          <w:tcPr>
            <w:tcW w:w="1126" w:type="dxa"/>
            <w:tcBorders>
              <w:tl2br w:val="nil"/>
              <w:tr2bl w:val="nil"/>
            </w:tcBorders>
            <w:shd w:val="clear" w:color="auto" w:fill="auto"/>
            <w:noWrap/>
            <w:vAlign w:val="center"/>
          </w:tcPr>
          <w:p>
            <w:pPr>
              <w:pStyle w:val="90"/>
              <w:rPr>
                <w:szCs w:val="18"/>
              </w:rPr>
            </w:pPr>
            <w:r>
              <w:rPr>
                <w:rFonts w:hint="eastAsia"/>
                <w:szCs w:val="18"/>
              </w:rPr>
              <w:t>3/4X1/2</w:t>
            </w:r>
          </w:p>
        </w:tc>
        <w:tc>
          <w:tcPr>
            <w:tcW w:w="995" w:type="dxa"/>
            <w:tcBorders>
              <w:tl2br w:val="nil"/>
              <w:tr2bl w:val="nil"/>
            </w:tcBorders>
            <w:shd w:val="clear" w:color="auto" w:fill="auto"/>
            <w:noWrap/>
            <w:vAlign w:val="center"/>
          </w:tcPr>
          <w:p>
            <w:pPr>
              <w:pStyle w:val="90"/>
              <w:rPr>
                <w:szCs w:val="18"/>
              </w:rPr>
            </w:pPr>
            <w:r>
              <w:rPr>
                <w:rFonts w:hint="eastAsia"/>
                <w:szCs w:val="18"/>
              </w:rPr>
              <w:t>30</w:t>
            </w:r>
          </w:p>
        </w:tc>
        <w:tc>
          <w:tcPr>
            <w:tcW w:w="996" w:type="dxa"/>
            <w:tcBorders>
              <w:tl2br w:val="nil"/>
              <w:tr2bl w:val="nil"/>
            </w:tcBorders>
            <w:shd w:val="clear" w:color="auto" w:fill="auto"/>
            <w:noWrap/>
            <w:vAlign w:val="center"/>
          </w:tcPr>
          <w:p>
            <w:pPr>
              <w:pStyle w:val="90"/>
              <w:rPr>
                <w:szCs w:val="18"/>
              </w:rPr>
            </w:pPr>
            <w:r>
              <w:rPr>
                <w:rFonts w:hint="eastAsia"/>
                <w:szCs w:val="18"/>
              </w:rPr>
              <w:t>31</w:t>
            </w:r>
          </w:p>
        </w:tc>
        <w:tc>
          <w:tcPr>
            <w:tcW w:w="889" w:type="dxa"/>
            <w:tcBorders>
              <w:tl2br w:val="nil"/>
              <w:tr2bl w:val="nil"/>
            </w:tcBorders>
            <w:shd w:val="clear" w:color="auto" w:fill="auto"/>
            <w:noWrap/>
            <w:vAlign w:val="center"/>
          </w:tcPr>
          <w:p>
            <w:pPr>
              <w:pStyle w:val="90"/>
              <w:rPr>
                <w:szCs w:val="18"/>
              </w:rPr>
            </w:pPr>
            <w:r>
              <w:rPr>
                <w:rFonts w:hint="eastAsia"/>
                <w:szCs w:val="18"/>
              </w:rPr>
              <w:t xml:space="preserve">40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15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25X15</w:t>
            </w:r>
          </w:p>
        </w:tc>
        <w:tc>
          <w:tcPr>
            <w:tcW w:w="867" w:type="dxa"/>
            <w:tcBorders>
              <w:tl2br w:val="nil"/>
              <w:tr2bl w:val="nil"/>
            </w:tcBorders>
            <w:shd w:val="clear" w:color="auto" w:fill="auto"/>
            <w:noWrap/>
            <w:vAlign w:val="center"/>
          </w:tcPr>
          <w:p>
            <w:pPr>
              <w:pStyle w:val="90"/>
              <w:rPr>
                <w:szCs w:val="18"/>
              </w:rPr>
            </w:pPr>
            <w:r>
              <w:rPr>
                <w:rFonts w:hint="eastAsia"/>
                <w:szCs w:val="18"/>
              </w:rPr>
              <w:t>—</w:t>
            </w:r>
          </w:p>
        </w:tc>
        <w:tc>
          <w:tcPr>
            <w:tcW w:w="1434" w:type="dxa"/>
            <w:tcBorders>
              <w:tl2br w:val="nil"/>
              <w:tr2bl w:val="nil"/>
            </w:tcBorders>
            <w:shd w:val="clear" w:color="auto" w:fill="auto"/>
            <w:noWrap/>
            <w:vAlign w:val="center"/>
          </w:tcPr>
          <w:p>
            <w:pPr>
              <w:pStyle w:val="90"/>
              <w:rPr>
                <w:szCs w:val="18"/>
              </w:rPr>
            </w:pPr>
            <w:r>
              <w:rPr>
                <w:rFonts w:hint="eastAsia"/>
                <w:szCs w:val="18"/>
              </w:rPr>
              <w:t>1X1/2</w:t>
            </w:r>
          </w:p>
        </w:tc>
        <w:tc>
          <w:tcPr>
            <w:tcW w:w="1126" w:type="dxa"/>
            <w:tcBorders>
              <w:tl2br w:val="nil"/>
              <w:tr2bl w:val="nil"/>
            </w:tcBorders>
            <w:shd w:val="clear" w:color="auto" w:fill="auto"/>
            <w:noWrap/>
            <w:vAlign w:val="center"/>
          </w:tcPr>
          <w:p>
            <w:pPr>
              <w:pStyle w:val="90"/>
              <w:rPr>
                <w:szCs w:val="18"/>
              </w:rPr>
            </w:pPr>
            <w:r>
              <w:rPr>
                <w:rFonts w:hint="eastAsia"/>
                <w:szCs w:val="18"/>
              </w:rPr>
              <w:t>—</w:t>
            </w:r>
          </w:p>
        </w:tc>
        <w:tc>
          <w:tcPr>
            <w:tcW w:w="995" w:type="dxa"/>
            <w:tcBorders>
              <w:tl2br w:val="nil"/>
              <w:tr2bl w:val="nil"/>
            </w:tcBorders>
            <w:shd w:val="clear" w:color="auto" w:fill="auto"/>
            <w:noWrap/>
            <w:vAlign w:val="center"/>
          </w:tcPr>
          <w:p>
            <w:pPr>
              <w:pStyle w:val="90"/>
              <w:rPr>
                <w:szCs w:val="18"/>
              </w:rPr>
            </w:pPr>
            <w:r>
              <w:rPr>
                <w:rFonts w:hint="eastAsia"/>
                <w:szCs w:val="18"/>
              </w:rPr>
              <w:t>32</w:t>
            </w:r>
          </w:p>
        </w:tc>
        <w:tc>
          <w:tcPr>
            <w:tcW w:w="996" w:type="dxa"/>
            <w:tcBorders>
              <w:tl2br w:val="nil"/>
              <w:tr2bl w:val="nil"/>
            </w:tcBorders>
            <w:shd w:val="clear" w:color="auto" w:fill="auto"/>
            <w:noWrap/>
            <w:vAlign w:val="center"/>
          </w:tcPr>
          <w:p>
            <w:pPr>
              <w:pStyle w:val="90"/>
              <w:rPr>
                <w:szCs w:val="18"/>
              </w:rPr>
            </w:pPr>
            <w:r>
              <w:rPr>
                <w:rFonts w:hint="eastAsia"/>
                <w:szCs w:val="18"/>
              </w:rPr>
              <w:t>34</w:t>
            </w:r>
          </w:p>
        </w:tc>
        <w:tc>
          <w:tcPr>
            <w:tcW w:w="889" w:type="dxa"/>
            <w:tcBorders>
              <w:tl2br w:val="nil"/>
              <w:tr2bl w:val="nil"/>
            </w:tcBorders>
            <w:shd w:val="clear" w:color="auto" w:fill="auto"/>
            <w:noWrap/>
            <w:vAlign w:val="center"/>
          </w:tcPr>
          <w:p>
            <w:pPr>
              <w:pStyle w:val="90"/>
              <w:rPr>
                <w:szCs w:val="18"/>
              </w:rPr>
            </w:pPr>
            <w:r>
              <w:rPr>
                <w:rFonts w:hint="eastAsia"/>
                <w:szCs w:val="18"/>
              </w:rPr>
              <w:t>—</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15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25X20</w:t>
            </w:r>
          </w:p>
        </w:tc>
        <w:tc>
          <w:tcPr>
            <w:tcW w:w="867" w:type="dxa"/>
            <w:tcBorders>
              <w:tl2br w:val="nil"/>
              <w:tr2bl w:val="nil"/>
            </w:tcBorders>
            <w:shd w:val="clear" w:color="auto" w:fill="auto"/>
            <w:noWrap/>
            <w:vAlign w:val="center"/>
          </w:tcPr>
          <w:p>
            <w:pPr>
              <w:pStyle w:val="90"/>
              <w:rPr>
                <w:szCs w:val="18"/>
              </w:rPr>
            </w:pPr>
            <w:r>
              <w:rPr>
                <w:rFonts w:hint="eastAsia"/>
                <w:szCs w:val="18"/>
              </w:rPr>
              <w:t>25X20</w:t>
            </w:r>
          </w:p>
        </w:tc>
        <w:tc>
          <w:tcPr>
            <w:tcW w:w="1434" w:type="dxa"/>
            <w:tcBorders>
              <w:tl2br w:val="nil"/>
              <w:tr2bl w:val="nil"/>
            </w:tcBorders>
            <w:shd w:val="clear" w:color="auto" w:fill="auto"/>
            <w:noWrap/>
            <w:vAlign w:val="center"/>
          </w:tcPr>
          <w:p>
            <w:pPr>
              <w:pStyle w:val="90"/>
              <w:rPr>
                <w:szCs w:val="18"/>
              </w:rPr>
            </w:pPr>
            <w:r>
              <w:rPr>
                <w:rFonts w:hint="eastAsia"/>
                <w:szCs w:val="18"/>
              </w:rPr>
              <w:t>1X3/4</w:t>
            </w:r>
          </w:p>
        </w:tc>
        <w:tc>
          <w:tcPr>
            <w:tcW w:w="1126" w:type="dxa"/>
            <w:tcBorders>
              <w:tl2br w:val="nil"/>
              <w:tr2bl w:val="nil"/>
            </w:tcBorders>
            <w:shd w:val="clear" w:color="auto" w:fill="auto"/>
            <w:noWrap/>
            <w:vAlign w:val="center"/>
          </w:tcPr>
          <w:p>
            <w:pPr>
              <w:pStyle w:val="90"/>
              <w:rPr>
                <w:szCs w:val="18"/>
              </w:rPr>
            </w:pPr>
            <w:r>
              <w:rPr>
                <w:rFonts w:hint="eastAsia"/>
                <w:szCs w:val="18"/>
              </w:rPr>
              <w:t>1X3/4</w:t>
            </w:r>
          </w:p>
        </w:tc>
        <w:tc>
          <w:tcPr>
            <w:tcW w:w="995" w:type="dxa"/>
            <w:tcBorders>
              <w:tl2br w:val="nil"/>
              <w:tr2bl w:val="nil"/>
            </w:tcBorders>
            <w:shd w:val="clear" w:color="auto" w:fill="auto"/>
            <w:noWrap/>
            <w:vAlign w:val="center"/>
          </w:tcPr>
          <w:p>
            <w:pPr>
              <w:pStyle w:val="90"/>
              <w:rPr>
                <w:szCs w:val="18"/>
              </w:rPr>
            </w:pPr>
            <w:r>
              <w:rPr>
                <w:rFonts w:hint="eastAsia"/>
                <w:szCs w:val="18"/>
              </w:rPr>
              <w:t>35</w:t>
            </w:r>
          </w:p>
        </w:tc>
        <w:tc>
          <w:tcPr>
            <w:tcW w:w="996" w:type="dxa"/>
            <w:tcBorders>
              <w:tl2br w:val="nil"/>
              <w:tr2bl w:val="nil"/>
            </w:tcBorders>
            <w:shd w:val="clear" w:color="auto" w:fill="auto"/>
            <w:noWrap/>
            <w:vAlign w:val="center"/>
          </w:tcPr>
          <w:p>
            <w:pPr>
              <w:pStyle w:val="90"/>
              <w:rPr>
                <w:szCs w:val="18"/>
              </w:rPr>
            </w:pPr>
            <w:r>
              <w:rPr>
                <w:rFonts w:hint="eastAsia"/>
                <w:szCs w:val="18"/>
              </w:rPr>
              <w:t>36</w:t>
            </w:r>
          </w:p>
        </w:tc>
        <w:tc>
          <w:tcPr>
            <w:tcW w:w="889" w:type="dxa"/>
            <w:tcBorders>
              <w:tl2br w:val="nil"/>
              <w:tr2bl w:val="nil"/>
            </w:tcBorders>
            <w:shd w:val="clear" w:color="auto" w:fill="auto"/>
            <w:noWrap/>
            <w:vAlign w:val="center"/>
          </w:tcPr>
          <w:p>
            <w:pPr>
              <w:pStyle w:val="90"/>
              <w:rPr>
                <w:szCs w:val="18"/>
              </w:rPr>
            </w:pPr>
            <w:r>
              <w:rPr>
                <w:rFonts w:hint="eastAsia"/>
                <w:szCs w:val="18"/>
              </w:rPr>
              <w:t xml:space="preserve">46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18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32X20</w:t>
            </w:r>
          </w:p>
        </w:tc>
        <w:tc>
          <w:tcPr>
            <w:tcW w:w="867" w:type="dxa"/>
            <w:tcBorders>
              <w:tl2br w:val="nil"/>
              <w:tr2bl w:val="nil"/>
            </w:tcBorders>
            <w:shd w:val="clear" w:color="auto" w:fill="auto"/>
            <w:noWrap/>
            <w:vAlign w:val="center"/>
          </w:tcPr>
          <w:p>
            <w:pPr>
              <w:pStyle w:val="90"/>
              <w:rPr>
                <w:szCs w:val="18"/>
              </w:rPr>
            </w:pPr>
            <w:r>
              <w:rPr>
                <w:rFonts w:hint="eastAsia"/>
                <w:szCs w:val="18"/>
              </w:rPr>
              <w:t>—</w:t>
            </w:r>
          </w:p>
        </w:tc>
        <w:tc>
          <w:tcPr>
            <w:tcW w:w="1434" w:type="dxa"/>
            <w:tcBorders>
              <w:tl2br w:val="nil"/>
              <w:tr2bl w:val="nil"/>
            </w:tcBorders>
            <w:shd w:val="clear" w:color="auto" w:fill="auto"/>
            <w:noWrap/>
            <w:vAlign w:val="center"/>
          </w:tcPr>
          <w:p>
            <w:pPr>
              <w:pStyle w:val="90"/>
              <w:rPr>
                <w:szCs w:val="18"/>
              </w:rPr>
            </w:pPr>
            <w:r>
              <w:rPr>
                <w:w w:val="105"/>
                <w:szCs w:val="18"/>
              </w:rPr>
              <w:t>l¼</w:t>
            </w:r>
            <w:r>
              <w:rPr>
                <w:rFonts w:hint="eastAsia"/>
                <w:szCs w:val="18"/>
              </w:rPr>
              <w:t>X3/4</w:t>
            </w:r>
          </w:p>
        </w:tc>
        <w:tc>
          <w:tcPr>
            <w:tcW w:w="1126" w:type="dxa"/>
            <w:tcBorders>
              <w:tl2br w:val="nil"/>
              <w:tr2bl w:val="nil"/>
            </w:tcBorders>
            <w:shd w:val="clear" w:color="auto" w:fill="auto"/>
            <w:noWrap/>
            <w:vAlign w:val="center"/>
          </w:tcPr>
          <w:p>
            <w:pPr>
              <w:pStyle w:val="90"/>
              <w:rPr>
                <w:szCs w:val="18"/>
              </w:rPr>
            </w:pPr>
            <w:r>
              <w:rPr>
                <w:rFonts w:hint="eastAsia"/>
                <w:szCs w:val="18"/>
              </w:rPr>
              <w:t>—</w:t>
            </w:r>
          </w:p>
        </w:tc>
        <w:tc>
          <w:tcPr>
            <w:tcW w:w="995" w:type="dxa"/>
            <w:tcBorders>
              <w:tl2br w:val="nil"/>
              <w:tr2bl w:val="nil"/>
            </w:tcBorders>
            <w:shd w:val="clear" w:color="auto" w:fill="auto"/>
            <w:noWrap/>
            <w:vAlign w:val="center"/>
          </w:tcPr>
          <w:p>
            <w:pPr>
              <w:pStyle w:val="90"/>
              <w:rPr>
                <w:szCs w:val="18"/>
              </w:rPr>
            </w:pPr>
            <w:r>
              <w:rPr>
                <w:rFonts w:hint="eastAsia"/>
                <w:szCs w:val="18"/>
              </w:rPr>
              <w:t>36</w:t>
            </w:r>
          </w:p>
        </w:tc>
        <w:tc>
          <w:tcPr>
            <w:tcW w:w="996" w:type="dxa"/>
            <w:tcBorders>
              <w:tl2br w:val="nil"/>
              <w:tr2bl w:val="nil"/>
            </w:tcBorders>
            <w:shd w:val="clear" w:color="auto" w:fill="auto"/>
            <w:noWrap/>
            <w:vAlign w:val="center"/>
          </w:tcPr>
          <w:p>
            <w:pPr>
              <w:pStyle w:val="90"/>
              <w:rPr>
                <w:szCs w:val="18"/>
              </w:rPr>
            </w:pPr>
            <w:r>
              <w:rPr>
                <w:rFonts w:hint="eastAsia"/>
                <w:szCs w:val="18"/>
              </w:rPr>
              <w:t>41</w:t>
            </w:r>
          </w:p>
        </w:tc>
        <w:tc>
          <w:tcPr>
            <w:tcW w:w="889" w:type="dxa"/>
            <w:tcBorders>
              <w:tl2br w:val="nil"/>
              <w:tr2bl w:val="nil"/>
            </w:tcBorders>
            <w:shd w:val="clear" w:color="auto" w:fill="auto"/>
            <w:noWrap/>
            <w:vAlign w:val="center"/>
          </w:tcPr>
          <w:p>
            <w:pPr>
              <w:pStyle w:val="90"/>
              <w:rPr>
                <w:szCs w:val="18"/>
              </w:rPr>
            </w:pPr>
            <w:r>
              <w:rPr>
                <w:rFonts w:hint="eastAsia"/>
                <w:szCs w:val="18"/>
              </w:rPr>
              <w:t>—</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17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32X25</w:t>
            </w:r>
          </w:p>
        </w:tc>
        <w:tc>
          <w:tcPr>
            <w:tcW w:w="867" w:type="dxa"/>
            <w:tcBorders>
              <w:tl2br w:val="nil"/>
              <w:tr2bl w:val="nil"/>
            </w:tcBorders>
            <w:shd w:val="clear" w:color="auto" w:fill="auto"/>
            <w:noWrap/>
            <w:vAlign w:val="center"/>
          </w:tcPr>
          <w:p>
            <w:pPr>
              <w:pStyle w:val="90"/>
              <w:rPr>
                <w:szCs w:val="18"/>
              </w:rPr>
            </w:pPr>
            <w:r>
              <w:rPr>
                <w:rFonts w:hint="eastAsia"/>
                <w:szCs w:val="18"/>
              </w:rPr>
              <w:t>32X25</w:t>
            </w:r>
          </w:p>
        </w:tc>
        <w:tc>
          <w:tcPr>
            <w:tcW w:w="1434" w:type="dxa"/>
            <w:tcBorders>
              <w:tl2br w:val="nil"/>
              <w:tr2bl w:val="nil"/>
            </w:tcBorders>
            <w:shd w:val="clear" w:color="auto" w:fill="auto"/>
            <w:noWrap/>
            <w:vAlign w:val="center"/>
          </w:tcPr>
          <w:p>
            <w:pPr>
              <w:pStyle w:val="90"/>
              <w:rPr>
                <w:szCs w:val="18"/>
              </w:rPr>
            </w:pPr>
            <w:r>
              <w:rPr>
                <w:w w:val="105"/>
                <w:szCs w:val="18"/>
              </w:rPr>
              <w:t>l¼</w:t>
            </w:r>
            <w:r>
              <w:rPr>
                <w:rFonts w:hint="eastAsia"/>
                <w:szCs w:val="18"/>
              </w:rPr>
              <w:t>X1</w:t>
            </w:r>
          </w:p>
        </w:tc>
        <w:tc>
          <w:tcPr>
            <w:tcW w:w="1126" w:type="dxa"/>
            <w:tcBorders>
              <w:tl2br w:val="nil"/>
              <w:tr2bl w:val="nil"/>
            </w:tcBorders>
            <w:shd w:val="clear" w:color="auto" w:fill="auto"/>
            <w:noWrap/>
            <w:vAlign w:val="center"/>
          </w:tcPr>
          <w:p>
            <w:pPr>
              <w:pStyle w:val="90"/>
              <w:rPr>
                <w:szCs w:val="18"/>
              </w:rPr>
            </w:pPr>
            <w:r>
              <w:rPr>
                <w:w w:val="105"/>
                <w:szCs w:val="18"/>
              </w:rPr>
              <w:t>l¼</w:t>
            </w:r>
            <w:r>
              <w:rPr>
                <w:rFonts w:hint="eastAsia"/>
                <w:szCs w:val="18"/>
              </w:rPr>
              <w:t>X1</w:t>
            </w:r>
          </w:p>
        </w:tc>
        <w:tc>
          <w:tcPr>
            <w:tcW w:w="995" w:type="dxa"/>
            <w:tcBorders>
              <w:tl2br w:val="nil"/>
              <w:tr2bl w:val="nil"/>
            </w:tcBorders>
            <w:shd w:val="clear" w:color="auto" w:fill="auto"/>
            <w:noWrap/>
            <w:vAlign w:val="center"/>
          </w:tcPr>
          <w:p>
            <w:pPr>
              <w:pStyle w:val="90"/>
              <w:rPr>
                <w:szCs w:val="18"/>
              </w:rPr>
            </w:pPr>
            <w:r>
              <w:rPr>
                <w:rFonts w:hint="eastAsia"/>
                <w:szCs w:val="18"/>
              </w:rPr>
              <w:t>40</w:t>
            </w:r>
          </w:p>
        </w:tc>
        <w:tc>
          <w:tcPr>
            <w:tcW w:w="996" w:type="dxa"/>
            <w:tcBorders>
              <w:tl2br w:val="nil"/>
              <w:tr2bl w:val="nil"/>
            </w:tcBorders>
            <w:shd w:val="clear" w:color="auto" w:fill="auto"/>
            <w:noWrap/>
            <w:vAlign w:val="center"/>
          </w:tcPr>
          <w:p>
            <w:pPr>
              <w:pStyle w:val="90"/>
              <w:rPr>
                <w:szCs w:val="18"/>
              </w:rPr>
            </w:pPr>
            <w:r>
              <w:rPr>
                <w:rFonts w:hint="eastAsia"/>
                <w:szCs w:val="18"/>
              </w:rPr>
              <w:t>42</w:t>
            </w:r>
          </w:p>
        </w:tc>
        <w:tc>
          <w:tcPr>
            <w:tcW w:w="889" w:type="dxa"/>
            <w:tcBorders>
              <w:tl2br w:val="nil"/>
              <w:tr2bl w:val="nil"/>
            </w:tcBorders>
            <w:shd w:val="clear" w:color="auto" w:fill="auto"/>
            <w:noWrap/>
            <w:vAlign w:val="center"/>
          </w:tcPr>
          <w:p>
            <w:pPr>
              <w:pStyle w:val="90"/>
              <w:rPr>
                <w:szCs w:val="18"/>
              </w:rPr>
            </w:pPr>
            <w:r>
              <w:rPr>
                <w:rFonts w:hint="eastAsia"/>
                <w:szCs w:val="18"/>
              </w:rPr>
              <w:t>56</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21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(40X25)</w:t>
            </w:r>
          </w:p>
        </w:tc>
        <w:tc>
          <w:tcPr>
            <w:tcW w:w="867" w:type="dxa"/>
            <w:tcBorders>
              <w:tl2br w:val="nil"/>
              <w:tr2bl w:val="nil"/>
            </w:tcBorders>
            <w:shd w:val="clear" w:color="auto" w:fill="auto"/>
            <w:noWrap/>
            <w:vAlign w:val="center"/>
          </w:tcPr>
          <w:p>
            <w:pPr>
              <w:pStyle w:val="90"/>
              <w:rPr>
                <w:szCs w:val="18"/>
              </w:rPr>
            </w:pPr>
            <w:r>
              <w:rPr>
                <w:rFonts w:hint="eastAsia"/>
                <w:szCs w:val="18"/>
              </w:rPr>
              <w:t>—</w:t>
            </w:r>
          </w:p>
        </w:tc>
        <w:tc>
          <w:tcPr>
            <w:tcW w:w="1434" w:type="dxa"/>
            <w:tcBorders>
              <w:tl2br w:val="nil"/>
              <w:tr2bl w:val="nil"/>
            </w:tcBorders>
            <w:shd w:val="clear" w:color="auto" w:fill="auto"/>
            <w:noWrap/>
            <w:vAlign w:val="center"/>
          </w:tcPr>
          <w:p>
            <w:pPr>
              <w:pStyle w:val="90"/>
              <w:rPr>
                <w:szCs w:val="18"/>
              </w:rPr>
            </w:pPr>
            <w:r>
              <w:rPr>
                <w:rFonts w:hint="eastAsia"/>
                <w:szCs w:val="18"/>
              </w:rPr>
              <w:t>(</w:t>
            </w:r>
            <w:r>
              <w:rPr>
                <w:w w:val="105"/>
                <w:szCs w:val="18"/>
              </w:rPr>
              <w:t>1½</w:t>
            </w:r>
            <w:r>
              <w:rPr>
                <w:rFonts w:hint="eastAsia"/>
                <w:szCs w:val="18"/>
              </w:rPr>
              <w:t>X1)</w:t>
            </w:r>
          </w:p>
        </w:tc>
        <w:tc>
          <w:tcPr>
            <w:tcW w:w="1126" w:type="dxa"/>
            <w:tcBorders>
              <w:tl2br w:val="nil"/>
              <w:tr2bl w:val="nil"/>
            </w:tcBorders>
            <w:shd w:val="clear" w:color="auto" w:fill="auto"/>
            <w:noWrap/>
            <w:vAlign w:val="center"/>
          </w:tcPr>
          <w:p>
            <w:pPr>
              <w:pStyle w:val="90"/>
              <w:rPr>
                <w:szCs w:val="18"/>
              </w:rPr>
            </w:pPr>
            <w:r>
              <w:rPr>
                <w:rFonts w:hint="eastAsia"/>
                <w:szCs w:val="18"/>
              </w:rPr>
              <w:t>—</w:t>
            </w:r>
          </w:p>
        </w:tc>
        <w:tc>
          <w:tcPr>
            <w:tcW w:w="995" w:type="dxa"/>
            <w:tcBorders>
              <w:tl2br w:val="nil"/>
              <w:tr2bl w:val="nil"/>
            </w:tcBorders>
            <w:shd w:val="clear" w:color="auto" w:fill="auto"/>
            <w:noWrap/>
            <w:vAlign w:val="center"/>
          </w:tcPr>
          <w:p>
            <w:pPr>
              <w:pStyle w:val="90"/>
              <w:rPr>
                <w:szCs w:val="18"/>
              </w:rPr>
            </w:pPr>
            <w:r>
              <w:rPr>
                <w:rFonts w:hint="eastAsia"/>
                <w:szCs w:val="18"/>
              </w:rPr>
              <w:t>42</w:t>
            </w:r>
          </w:p>
        </w:tc>
        <w:tc>
          <w:tcPr>
            <w:tcW w:w="996" w:type="dxa"/>
            <w:tcBorders>
              <w:tl2br w:val="nil"/>
              <w:tr2bl w:val="nil"/>
            </w:tcBorders>
            <w:shd w:val="clear" w:color="auto" w:fill="auto"/>
            <w:noWrap/>
            <w:vAlign w:val="center"/>
          </w:tcPr>
          <w:p>
            <w:pPr>
              <w:pStyle w:val="90"/>
              <w:rPr>
                <w:szCs w:val="18"/>
              </w:rPr>
            </w:pPr>
            <w:r>
              <w:rPr>
                <w:rFonts w:hint="eastAsia"/>
                <w:szCs w:val="18"/>
              </w:rPr>
              <w:t>46</w:t>
            </w:r>
          </w:p>
        </w:tc>
        <w:tc>
          <w:tcPr>
            <w:tcW w:w="889" w:type="dxa"/>
            <w:tcBorders>
              <w:tl2br w:val="nil"/>
              <w:tr2bl w:val="nil"/>
            </w:tcBorders>
            <w:shd w:val="clear" w:color="auto" w:fill="auto"/>
            <w:noWrap/>
            <w:vAlign w:val="center"/>
          </w:tcPr>
          <w:p>
            <w:pPr>
              <w:pStyle w:val="90"/>
              <w:rPr>
                <w:szCs w:val="18"/>
              </w:rPr>
            </w:pPr>
            <w:r>
              <w:rPr>
                <w:rFonts w:hint="eastAsia"/>
                <w:szCs w:val="18"/>
              </w:rPr>
              <w:t>—</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23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40X32</w:t>
            </w:r>
          </w:p>
        </w:tc>
        <w:tc>
          <w:tcPr>
            <w:tcW w:w="867" w:type="dxa"/>
            <w:tcBorders>
              <w:tl2br w:val="nil"/>
              <w:tr2bl w:val="nil"/>
            </w:tcBorders>
            <w:shd w:val="clear" w:color="auto" w:fill="auto"/>
            <w:noWrap/>
            <w:vAlign w:val="center"/>
          </w:tcPr>
          <w:p>
            <w:pPr>
              <w:pStyle w:val="90"/>
              <w:rPr>
                <w:szCs w:val="18"/>
              </w:rPr>
            </w:pPr>
            <w:r>
              <w:rPr>
                <w:rFonts w:hint="eastAsia"/>
                <w:szCs w:val="18"/>
              </w:rPr>
              <w:t>—</w:t>
            </w:r>
          </w:p>
        </w:tc>
        <w:tc>
          <w:tcPr>
            <w:tcW w:w="1434" w:type="dxa"/>
            <w:tcBorders>
              <w:tl2br w:val="nil"/>
              <w:tr2bl w:val="nil"/>
            </w:tcBorders>
            <w:shd w:val="clear" w:color="auto" w:fill="auto"/>
            <w:noWrap/>
            <w:vAlign w:val="center"/>
          </w:tcPr>
          <w:p>
            <w:pPr>
              <w:pStyle w:val="90"/>
              <w:rPr>
                <w:szCs w:val="18"/>
              </w:rPr>
            </w:pPr>
            <w:r>
              <w:rPr>
                <w:w w:val="105"/>
                <w:szCs w:val="18"/>
              </w:rPr>
              <w:t>1½</w:t>
            </w:r>
            <w:r>
              <w:rPr>
                <w:rFonts w:hint="eastAsia"/>
                <w:szCs w:val="18"/>
              </w:rPr>
              <w:t>X</w:t>
            </w:r>
            <w:r>
              <w:rPr>
                <w:w w:val="105"/>
                <w:szCs w:val="18"/>
              </w:rPr>
              <w:t>l¼</w:t>
            </w:r>
          </w:p>
        </w:tc>
        <w:tc>
          <w:tcPr>
            <w:tcW w:w="1126" w:type="dxa"/>
            <w:tcBorders>
              <w:tl2br w:val="nil"/>
              <w:tr2bl w:val="nil"/>
            </w:tcBorders>
            <w:shd w:val="clear" w:color="auto" w:fill="auto"/>
            <w:noWrap/>
            <w:vAlign w:val="center"/>
          </w:tcPr>
          <w:p>
            <w:pPr>
              <w:pStyle w:val="90"/>
              <w:rPr>
                <w:szCs w:val="18"/>
              </w:rPr>
            </w:pPr>
            <w:r>
              <w:rPr>
                <w:rFonts w:hint="eastAsia"/>
                <w:szCs w:val="18"/>
              </w:rPr>
              <w:t>—</w:t>
            </w:r>
          </w:p>
        </w:tc>
        <w:tc>
          <w:tcPr>
            <w:tcW w:w="995" w:type="dxa"/>
            <w:tcBorders>
              <w:tl2br w:val="nil"/>
              <w:tr2bl w:val="nil"/>
            </w:tcBorders>
            <w:shd w:val="clear" w:color="auto" w:fill="auto"/>
            <w:noWrap/>
            <w:vAlign w:val="center"/>
          </w:tcPr>
          <w:p>
            <w:pPr>
              <w:pStyle w:val="90"/>
              <w:rPr>
                <w:szCs w:val="18"/>
              </w:rPr>
            </w:pPr>
            <w:r>
              <w:rPr>
                <w:rFonts w:hint="eastAsia"/>
                <w:szCs w:val="18"/>
              </w:rPr>
              <w:t>46</w:t>
            </w:r>
          </w:p>
        </w:tc>
        <w:tc>
          <w:tcPr>
            <w:tcW w:w="996" w:type="dxa"/>
            <w:tcBorders>
              <w:tl2br w:val="nil"/>
              <w:tr2bl w:val="nil"/>
            </w:tcBorders>
            <w:shd w:val="clear" w:color="auto" w:fill="auto"/>
            <w:noWrap/>
            <w:vAlign w:val="center"/>
          </w:tcPr>
          <w:p>
            <w:pPr>
              <w:pStyle w:val="90"/>
              <w:rPr>
                <w:szCs w:val="18"/>
              </w:rPr>
            </w:pPr>
            <w:r>
              <w:rPr>
                <w:rFonts w:hint="eastAsia"/>
                <w:szCs w:val="18"/>
              </w:rPr>
              <w:t>48</w:t>
            </w:r>
          </w:p>
        </w:tc>
        <w:tc>
          <w:tcPr>
            <w:tcW w:w="889" w:type="dxa"/>
            <w:tcBorders>
              <w:tl2br w:val="nil"/>
              <w:tr2bl w:val="nil"/>
            </w:tcBorders>
            <w:shd w:val="clear" w:color="auto" w:fill="auto"/>
            <w:noWrap/>
            <w:vAlign w:val="center"/>
          </w:tcPr>
          <w:p>
            <w:pPr>
              <w:pStyle w:val="90"/>
              <w:rPr>
                <w:szCs w:val="18"/>
              </w:rPr>
            </w:pPr>
            <w:r>
              <w:rPr>
                <w:rFonts w:hint="eastAsia"/>
                <w:szCs w:val="18"/>
              </w:rPr>
              <w:t>—</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27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50X40</w:t>
            </w:r>
          </w:p>
        </w:tc>
        <w:tc>
          <w:tcPr>
            <w:tcW w:w="867" w:type="dxa"/>
            <w:tcBorders>
              <w:tl2br w:val="nil"/>
              <w:tr2bl w:val="nil"/>
            </w:tcBorders>
            <w:shd w:val="clear" w:color="auto" w:fill="auto"/>
            <w:noWrap/>
            <w:vAlign w:val="center"/>
          </w:tcPr>
          <w:p>
            <w:pPr>
              <w:pStyle w:val="90"/>
              <w:rPr>
                <w:szCs w:val="18"/>
              </w:rPr>
            </w:pPr>
            <w:r>
              <w:rPr>
                <w:rFonts w:hint="eastAsia"/>
                <w:szCs w:val="18"/>
              </w:rPr>
              <w:t>—</w:t>
            </w:r>
          </w:p>
        </w:tc>
        <w:tc>
          <w:tcPr>
            <w:tcW w:w="1434" w:type="dxa"/>
            <w:tcBorders>
              <w:tl2br w:val="nil"/>
              <w:tr2bl w:val="nil"/>
            </w:tcBorders>
            <w:shd w:val="clear" w:color="auto" w:fill="auto"/>
            <w:noWrap/>
            <w:vAlign w:val="center"/>
          </w:tcPr>
          <w:p>
            <w:pPr>
              <w:pStyle w:val="90"/>
              <w:rPr>
                <w:szCs w:val="18"/>
              </w:rPr>
            </w:pPr>
            <w:r>
              <w:rPr>
                <w:rFonts w:hint="eastAsia"/>
                <w:szCs w:val="18"/>
              </w:rPr>
              <w:t>2X</w:t>
            </w:r>
            <w:r>
              <w:rPr>
                <w:w w:val="105"/>
                <w:szCs w:val="18"/>
              </w:rPr>
              <w:t>1½</w:t>
            </w:r>
          </w:p>
        </w:tc>
        <w:tc>
          <w:tcPr>
            <w:tcW w:w="1126" w:type="dxa"/>
            <w:tcBorders>
              <w:tl2br w:val="nil"/>
              <w:tr2bl w:val="nil"/>
            </w:tcBorders>
            <w:shd w:val="clear" w:color="auto" w:fill="auto"/>
            <w:noWrap/>
            <w:vAlign w:val="center"/>
          </w:tcPr>
          <w:p>
            <w:pPr>
              <w:pStyle w:val="90"/>
              <w:rPr>
                <w:szCs w:val="18"/>
              </w:rPr>
            </w:pPr>
            <w:r>
              <w:rPr>
                <w:rFonts w:hint="eastAsia"/>
                <w:szCs w:val="18"/>
              </w:rPr>
              <w:t>—</w:t>
            </w:r>
          </w:p>
        </w:tc>
        <w:tc>
          <w:tcPr>
            <w:tcW w:w="995" w:type="dxa"/>
            <w:tcBorders>
              <w:tl2br w:val="nil"/>
              <w:tr2bl w:val="nil"/>
            </w:tcBorders>
            <w:shd w:val="clear" w:color="auto" w:fill="auto"/>
            <w:noWrap/>
            <w:vAlign w:val="center"/>
          </w:tcPr>
          <w:p>
            <w:pPr>
              <w:pStyle w:val="90"/>
              <w:rPr>
                <w:szCs w:val="18"/>
              </w:rPr>
            </w:pPr>
            <w:r>
              <w:rPr>
                <w:rFonts w:hint="eastAsia"/>
                <w:szCs w:val="18"/>
              </w:rPr>
              <w:t>52</w:t>
            </w:r>
          </w:p>
        </w:tc>
        <w:tc>
          <w:tcPr>
            <w:tcW w:w="996" w:type="dxa"/>
            <w:tcBorders>
              <w:tl2br w:val="nil"/>
              <w:tr2bl w:val="nil"/>
            </w:tcBorders>
            <w:shd w:val="clear" w:color="auto" w:fill="auto"/>
            <w:noWrap/>
            <w:vAlign w:val="center"/>
          </w:tcPr>
          <w:p>
            <w:pPr>
              <w:pStyle w:val="90"/>
              <w:rPr>
                <w:szCs w:val="18"/>
              </w:rPr>
            </w:pPr>
            <w:r>
              <w:rPr>
                <w:rFonts w:hint="eastAsia"/>
                <w:szCs w:val="18"/>
              </w:rPr>
              <w:t>56</w:t>
            </w:r>
          </w:p>
        </w:tc>
        <w:tc>
          <w:tcPr>
            <w:tcW w:w="889" w:type="dxa"/>
            <w:tcBorders>
              <w:tl2br w:val="nil"/>
              <w:tr2bl w:val="nil"/>
            </w:tcBorders>
            <w:shd w:val="clear" w:color="auto" w:fill="auto"/>
            <w:noWrap/>
            <w:vAlign w:val="center"/>
          </w:tcPr>
          <w:p>
            <w:pPr>
              <w:pStyle w:val="90"/>
              <w:rPr>
                <w:szCs w:val="18"/>
              </w:rPr>
            </w:pPr>
            <w:r>
              <w:rPr>
                <w:rFonts w:hint="eastAsia"/>
                <w:szCs w:val="18"/>
              </w:rPr>
              <w:t>—</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28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93" w:type="dxa"/>
            <w:tcBorders>
              <w:tl2br w:val="nil"/>
              <w:tr2bl w:val="nil"/>
            </w:tcBorders>
            <w:shd w:val="clear" w:color="auto" w:fill="auto"/>
            <w:noWrap/>
            <w:vAlign w:val="center"/>
          </w:tcPr>
          <w:p>
            <w:pPr>
              <w:pStyle w:val="90"/>
              <w:rPr>
                <w:szCs w:val="18"/>
              </w:rPr>
            </w:pPr>
            <w:r>
              <w:rPr>
                <w:rFonts w:hint="eastAsia"/>
                <w:szCs w:val="18"/>
              </w:rPr>
              <w:t>(65X50)</w:t>
            </w:r>
          </w:p>
        </w:tc>
        <w:tc>
          <w:tcPr>
            <w:tcW w:w="867" w:type="dxa"/>
            <w:tcBorders>
              <w:tl2br w:val="nil"/>
              <w:tr2bl w:val="nil"/>
            </w:tcBorders>
            <w:shd w:val="clear" w:color="auto" w:fill="auto"/>
            <w:noWrap/>
            <w:vAlign w:val="center"/>
          </w:tcPr>
          <w:p>
            <w:pPr>
              <w:pStyle w:val="90"/>
              <w:rPr>
                <w:szCs w:val="18"/>
              </w:rPr>
            </w:pPr>
            <w:r>
              <w:rPr>
                <w:rFonts w:hint="eastAsia"/>
                <w:szCs w:val="18"/>
              </w:rPr>
              <w:t>—</w:t>
            </w:r>
          </w:p>
        </w:tc>
        <w:tc>
          <w:tcPr>
            <w:tcW w:w="1434" w:type="dxa"/>
            <w:tcBorders>
              <w:tl2br w:val="nil"/>
              <w:tr2bl w:val="nil"/>
            </w:tcBorders>
            <w:shd w:val="clear" w:color="auto" w:fill="auto"/>
            <w:noWrap/>
            <w:vAlign w:val="center"/>
          </w:tcPr>
          <w:p>
            <w:pPr>
              <w:pStyle w:val="90"/>
              <w:rPr>
                <w:szCs w:val="18"/>
              </w:rPr>
            </w:pPr>
            <w:r>
              <w:rPr>
                <w:rFonts w:hint="eastAsia"/>
                <w:szCs w:val="18"/>
              </w:rPr>
              <w:t>(</w:t>
            </w:r>
            <w:r>
              <w:rPr>
                <w:w w:val="105"/>
                <w:szCs w:val="18"/>
              </w:rPr>
              <w:t>2½</w:t>
            </w:r>
            <w:r>
              <w:rPr>
                <w:rFonts w:hint="eastAsia"/>
                <w:szCs w:val="18"/>
              </w:rPr>
              <w:t>X2)</w:t>
            </w:r>
          </w:p>
        </w:tc>
        <w:tc>
          <w:tcPr>
            <w:tcW w:w="1126" w:type="dxa"/>
            <w:tcBorders>
              <w:tl2br w:val="nil"/>
              <w:tr2bl w:val="nil"/>
            </w:tcBorders>
            <w:shd w:val="clear" w:color="auto" w:fill="auto"/>
            <w:noWrap/>
            <w:vAlign w:val="center"/>
          </w:tcPr>
          <w:p>
            <w:pPr>
              <w:pStyle w:val="90"/>
              <w:rPr>
                <w:szCs w:val="18"/>
              </w:rPr>
            </w:pPr>
            <w:r>
              <w:rPr>
                <w:rFonts w:hint="eastAsia"/>
                <w:szCs w:val="18"/>
              </w:rPr>
              <w:t>—</w:t>
            </w:r>
          </w:p>
        </w:tc>
        <w:tc>
          <w:tcPr>
            <w:tcW w:w="995" w:type="dxa"/>
            <w:tcBorders>
              <w:tl2br w:val="nil"/>
              <w:tr2bl w:val="nil"/>
            </w:tcBorders>
            <w:shd w:val="clear" w:color="auto" w:fill="auto"/>
            <w:noWrap/>
            <w:vAlign w:val="center"/>
          </w:tcPr>
          <w:p>
            <w:pPr>
              <w:pStyle w:val="90"/>
              <w:rPr>
                <w:szCs w:val="18"/>
              </w:rPr>
            </w:pPr>
            <w:r>
              <w:rPr>
                <w:rFonts w:hint="eastAsia"/>
                <w:szCs w:val="18"/>
              </w:rPr>
              <w:t>61</w:t>
            </w:r>
          </w:p>
        </w:tc>
        <w:tc>
          <w:tcPr>
            <w:tcW w:w="996" w:type="dxa"/>
            <w:tcBorders>
              <w:tl2br w:val="nil"/>
              <w:tr2bl w:val="nil"/>
            </w:tcBorders>
            <w:shd w:val="clear" w:color="auto" w:fill="auto"/>
            <w:noWrap/>
            <w:vAlign w:val="center"/>
          </w:tcPr>
          <w:p>
            <w:pPr>
              <w:pStyle w:val="90"/>
              <w:rPr>
                <w:szCs w:val="18"/>
              </w:rPr>
            </w:pPr>
            <w:r>
              <w:rPr>
                <w:rFonts w:hint="eastAsia"/>
                <w:szCs w:val="18"/>
              </w:rPr>
              <w:t>66</w:t>
            </w:r>
          </w:p>
        </w:tc>
        <w:tc>
          <w:tcPr>
            <w:tcW w:w="889" w:type="dxa"/>
            <w:tcBorders>
              <w:tl2br w:val="nil"/>
              <w:tr2bl w:val="nil"/>
            </w:tcBorders>
            <w:shd w:val="clear" w:color="auto" w:fill="auto"/>
            <w:noWrap/>
            <w:vAlign w:val="center"/>
          </w:tcPr>
          <w:p>
            <w:pPr>
              <w:pStyle w:val="90"/>
              <w:rPr>
                <w:szCs w:val="18"/>
              </w:rPr>
            </w:pPr>
            <w:r>
              <w:rPr>
                <w:rFonts w:hint="eastAsia"/>
                <w:szCs w:val="18"/>
              </w:rPr>
              <w:t>—</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34    </w:t>
            </w:r>
          </w:p>
        </w:tc>
        <w:tc>
          <w:tcPr>
            <w:tcW w:w="960" w:type="dxa"/>
            <w:tcBorders>
              <w:tl2br w:val="nil"/>
              <w:tr2bl w:val="nil"/>
            </w:tcBorders>
            <w:shd w:val="clear" w:color="auto" w:fill="auto"/>
            <w:noWrap/>
            <w:vAlign w:val="center"/>
          </w:tcPr>
          <w:p>
            <w:pPr>
              <w:pStyle w:val="90"/>
              <w:rPr>
                <w:szCs w:val="18"/>
              </w:rPr>
            </w:pPr>
            <w:r>
              <w:rPr>
                <w:rFonts w:hint="eastAsia"/>
                <w:szCs w:val="18"/>
              </w:rPr>
              <w:t xml:space="preserve">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20" w:type="dxa"/>
            <w:gridSpan w:val="9"/>
            <w:tcBorders>
              <w:tl2br w:val="nil"/>
              <w:tr2bl w:val="nil"/>
            </w:tcBorders>
            <w:shd w:val="clear" w:color="auto" w:fill="auto"/>
            <w:noWrap/>
            <w:vAlign w:val="center"/>
          </w:tcPr>
          <w:p>
            <w:pPr>
              <w:pStyle w:val="90"/>
              <w:ind w:firstLine="360" w:firstLineChars="200"/>
              <w:jc w:val="left"/>
              <w:rPr>
                <w:szCs w:val="18"/>
              </w:rPr>
            </w:pPr>
            <w:r>
              <w:rPr>
                <w:rFonts w:hint="eastAsia" w:ascii="黑体" w:hAnsi="黑体" w:eastAsia="黑体" w:cs="黑体"/>
                <w:szCs w:val="18"/>
              </w:rPr>
              <w:t>注：</w:t>
            </w:r>
            <w:r>
              <w:rPr>
                <w:szCs w:val="18"/>
              </w:rPr>
              <w:t>括号内为参考规格及尺寸</w:t>
            </w:r>
            <w:r>
              <w:rPr>
                <w:rFonts w:hint="eastAsia"/>
                <w:szCs w:val="18"/>
              </w:rPr>
              <w:t>。</w:t>
            </w:r>
          </w:p>
        </w:tc>
      </w:tr>
    </w:tbl>
    <w:p>
      <w:pPr>
        <w:pStyle w:val="6"/>
        <w:spacing w:before="157" w:beforeLines="50" w:after="157" w:afterLines="50"/>
        <w:jc w:val="center"/>
        <w:rPr>
          <w:rFonts w:hint="eastAsia" w:ascii="黑体" w:hAnsi="黑体" w:cs="黑体"/>
          <w:sz w:val="21"/>
          <w:szCs w:val="21"/>
        </w:rPr>
      </w:pPr>
      <w:r>
        <w:rPr>
          <w:rFonts w:hint="eastAsia" w:ascii="黑体" w:hAnsi="黑体" w:cs="黑体"/>
          <w:sz w:val="21"/>
          <w:szCs w:val="21"/>
        </w:rPr>
        <w:t xml:space="preserve">图A. </w:t>
      </w:r>
      <w:r>
        <w:rPr>
          <w:rFonts w:hint="eastAsia" w:ascii="黑体" w:hAnsi="黑体" w:cs="黑体"/>
          <w:sz w:val="21"/>
          <w:szCs w:val="21"/>
        </w:rPr>
        <w:fldChar w:fldCharType="begin"/>
      </w:r>
      <w:r>
        <w:rPr>
          <w:rFonts w:hint="eastAsia" w:ascii="黑体" w:hAnsi="黑体" w:cs="黑体"/>
          <w:sz w:val="21"/>
          <w:szCs w:val="21"/>
        </w:rPr>
        <w:instrText xml:space="preserve"> SEQ 图A. \* ARABIC </w:instrText>
      </w:r>
      <w:r>
        <w:rPr>
          <w:rFonts w:hint="eastAsia" w:ascii="黑体" w:hAnsi="黑体" w:cs="黑体"/>
          <w:sz w:val="21"/>
          <w:szCs w:val="21"/>
        </w:rPr>
        <w:fldChar w:fldCharType="separate"/>
      </w:r>
      <w:r>
        <w:rPr>
          <w:rFonts w:hint="eastAsia" w:ascii="黑体" w:hAnsi="黑体" w:cs="黑体"/>
          <w:sz w:val="21"/>
          <w:szCs w:val="21"/>
        </w:rPr>
        <w:t>2</w:t>
      </w:r>
      <w:r>
        <w:rPr>
          <w:rFonts w:hint="eastAsia" w:ascii="黑体" w:hAnsi="黑体" w:cs="黑体"/>
          <w:sz w:val="21"/>
          <w:szCs w:val="21"/>
        </w:rPr>
        <w:fldChar w:fldCharType="end"/>
      </w:r>
      <w:r>
        <w:rPr>
          <w:rFonts w:hint="eastAsia" w:ascii="黑体" w:hAnsi="黑体" w:cs="黑体"/>
          <w:sz w:val="21"/>
          <w:szCs w:val="21"/>
          <w:lang w:val="en-US" w:eastAsia="zh-CN"/>
        </w:rPr>
        <w:t xml:space="preserve">  </w:t>
      </w:r>
      <w:r>
        <w:rPr>
          <w:rFonts w:hint="eastAsia" w:ascii="黑体" w:hAnsi="黑体" w:cs="黑体"/>
          <w:sz w:val="21"/>
          <w:szCs w:val="21"/>
        </w:rPr>
        <w:t>异径弯头及异径内外丝弯头尺寸图</w:t>
      </w:r>
    </w:p>
    <w:p>
      <w:pPr>
        <w:pStyle w:val="36"/>
        <w:ind w:firstLine="0" w:firstLineChars="0"/>
      </w:pPr>
    </w:p>
    <w:p>
      <w:pPr>
        <w:pStyle w:val="39"/>
        <w:numPr>
          <w:ilvl w:val="0"/>
          <w:numId w:val="0"/>
        </w:numPr>
        <w:spacing w:line="300" w:lineRule="auto"/>
        <w:rPr>
          <w:rFonts w:ascii="宋体" w:hAnsi="宋体" w:eastAsia="宋体"/>
        </w:rPr>
      </w:pPr>
      <w:r>
        <w:rPr>
          <w:rFonts w:hAnsi="黑体"/>
        </w:rPr>
        <w:t>A.3</w:t>
      </w:r>
      <w:r>
        <w:rPr>
          <w:rFonts w:hint="eastAsia" w:hAnsi="黑体"/>
        </w:rPr>
        <w:t xml:space="preserve">  </w:t>
      </w:r>
      <w:r>
        <w:rPr>
          <w:rFonts w:ascii="宋体" w:hAnsi="宋体" w:eastAsia="宋体"/>
        </w:rPr>
        <w:t>内螺纹</w:t>
      </w:r>
      <w:r>
        <w:rPr>
          <w:rFonts w:ascii="Times New Roman" w:hAnsi="宋体" w:eastAsia="宋体"/>
          <w:kern w:val="2"/>
          <w:szCs w:val="22"/>
        </w:rPr>
        <w:t>管件外径的端部应以方边或圆边形式加强（见图A.3)。端部是多角形的除外</w:t>
      </w:r>
      <w:r>
        <w:rPr>
          <w:rFonts w:hint="eastAsia" w:ascii="Times New Roman" w:hAnsi="宋体" w:eastAsia="宋体"/>
          <w:kern w:val="2"/>
          <w:szCs w:val="22"/>
        </w:rPr>
        <w:t>，</w:t>
      </w:r>
      <w:r>
        <w:rPr>
          <w:rFonts w:ascii="Times New Roman" w:hAnsi="宋体" w:eastAsia="宋体"/>
          <w:kern w:val="2"/>
          <w:szCs w:val="22"/>
        </w:rPr>
        <w:t>形状上</w:t>
      </w:r>
      <w:r>
        <w:rPr>
          <w:rFonts w:hint="eastAsia" w:ascii="Times New Roman" w:hAnsi="宋体" w:eastAsia="宋体"/>
          <w:kern w:val="2"/>
          <w:szCs w:val="22"/>
        </w:rPr>
        <w:t>宜</w:t>
      </w:r>
      <w:r>
        <w:rPr>
          <w:rFonts w:ascii="Times New Roman" w:hAnsi="宋体" w:eastAsia="宋体"/>
          <w:kern w:val="2"/>
          <w:szCs w:val="22"/>
        </w:rPr>
        <w:t>考虑扳手平面或管件有侧向出口的地方（代号:Zal 和 Za2)</w:t>
      </w:r>
      <w:r>
        <w:rPr>
          <w:rFonts w:ascii="宋体" w:hAnsi="宋体" w:eastAsia="宋体"/>
        </w:rPr>
        <w:t xml:space="preserve"> 。</w:t>
      </w:r>
    </w:p>
    <w:p>
      <w:pPr>
        <w:pStyle w:val="36"/>
      </w:pPr>
      <w:r>
        <w:drawing>
          <wp:inline distT="0" distB="0" distL="0" distR="0">
            <wp:extent cx="1620520" cy="1409065"/>
            <wp:effectExtent l="0" t="0" r="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1639808" cy="1426074"/>
                    </a:xfrm>
                    <a:prstGeom prst="rect">
                      <a:avLst/>
                    </a:prstGeom>
                  </pic:spPr>
                </pic:pic>
              </a:graphicData>
            </a:graphic>
          </wp:inline>
        </w:drawing>
      </w:r>
      <w:r>
        <w:rPr>
          <w:rFonts w:hint="eastAsia"/>
        </w:rPr>
        <w:t xml:space="preserve"> </w:t>
      </w:r>
      <w:r>
        <w:t xml:space="preserve">     </w:t>
      </w:r>
      <w:r>
        <w:rPr>
          <w:rFonts w:hint="eastAsia"/>
        </w:rPr>
        <w:t xml:space="preserve">         </w:t>
      </w:r>
      <w:r>
        <w:t xml:space="preserve">        </w:t>
      </w:r>
      <w:r>
        <w:drawing>
          <wp:inline distT="0" distB="0" distL="0" distR="0">
            <wp:extent cx="1825625" cy="1395095"/>
            <wp:effectExtent l="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1852708" cy="1416355"/>
                    </a:xfrm>
                    <a:prstGeom prst="rect">
                      <a:avLst/>
                    </a:prstGeom>
                  </pic:spPr>
                </pic:pic>
              </a:graphicData>
            </a:graphic>
          </wp:inline>
        </w:drawing>
      </w:r>
    </w:p>
    <w:p>
      <w:pPr>
        <w:pStyle w:val="36"/>
        <w:ind w:firstLine="0" w:firstLineChars="0"/>
        <w:jc w:val="center"/>
        <w:rPr>
          <w:rFonts w:ascii="黑体" w:hAnsi="黑体" w:eastAsia="黑体" w:cs="黑体"/>
          <w:sz w:val="18"/>
          <w:szCs w:val="18"/>
        </w:rPr>
      </w:pPr>
      <w:r>
        <w:rPr>
          <w:rFonts w:hint="eastAsia" w:ascii="黑体" w:hAnsi="黑体" w:eastAsia="黑体" w:cs="黑体"/>
          <w:sz w:val="18"/>
          <w:szCs w:val="18"/>
        </w:rPr>
        <w:t>a)方边</w:t>
      </w:r>
      <w:r>
        <w:rPr>
          <w:rFonts w:ascii="黑体" w:hAnsi="黑体" w:eastAsia="黑体" w:cs="黑体"/>
          <w:sz w:val="18"/>
          <w:szCs w:val="18"/>
        </w:rPr>
        <w:t xml:space="preserve">                                    b</w:t>
      </w:r>
      <w:r>
        <w:rPr>
          <w:rFonts w:hint="eastAsia" w:ascii="黑体" w:hAnsi="黑体" w:eastAsia="黑体" w:cs="黑体"/>
          <w:sz w:val="18"/>
          <w:szCs w:val="18"/>
        </w:rPr>
        <w:t>）圆边</w:t>
      </w:r>
    </w:p>
    <w:p>
      <w:pPr>
        <w:pStyle w:val="6"/>
        <w:spacing w:before="157" w:after="10"/>
        <w:ind w:firstLine="3150" w:firstLineChars="1500"/>
        <w:rPr>
          <w:rFonts w:hint="eastAsia" w:ascii="黑体" w:hAnsi="黑体" w:eastAsia="黑体" w:cs="黑体"/>
          <w:sz w:val="21"/>
          <w:szCs w:val="21"/>
        </w:rPr>
      </w:pPr>
      <w:r>
        <w:rPr>
          <w:rFonts w:hint="eastAsia" w:ascii="黑体" w:hAnsi="黑体" w:cs="黑体"/>
          <w:sz w:val="21"/>
          <w:szCs w:val="21"/>
        </w:rPr>
        <w:t xml:space="preserve">图A. </w:t>
      </w:r>
      <w:r>
        <w:rPr>
          <w:rFonts w:hint="eastAsia" w:ascii="黑体" w:hAnsi="黑体" w:cs="黑体"/>
          <w:sz w:val="21"/>
          <w:szCs w:val="21"/>
        </w:rPr>
        <w:fldChar w:fldCharType="begin"/>
      </w:r>
      <w:r>
        <w:rPr>
          <w:rFonts w:hint="eastAsia" w:ascii="黑体" w:hAnsi="黑体" w:cs="黑体"/>
          <w:sz w:val="21"/>
          <w:szCs w:val="21"/>
        </w:rPr>
        <w:instrText xml:space="preserve"> SEQ 图A. \* ARABIC </w:instrText>
      </w:r>
      <w:r>
        <w:rPr>
          <w:rFonts w:hint="eastAsia" w:ascii="黑体" w:hAnsi="黑体" w:cs="黑体"/>
          <w:sz w:val="21"/>
          <w:szCs w:val="21"/>
        </w:rPr>
        <w:fldChar w:fldCharType="separate"/>
      </w:r>
      <w:r>
        <w:rPr>
          <w:rFonts w:hint="eastAsia" w:ascii="黑体" w:hAnsi="黑体" w:cs="黑体"/>
          <w:sz w:val="21"/>
          <w:szCs w:val="21"/>
        </w:rPr>
        <w:t>3</w:t>
      </w:r>
      <w:r>
        <w:rPr>
          <w:rFonts w:hint="eastAsia" w:ascii="黑体" w:hAnsi="黑体" w:cs="黑体"/>
          <w:sz w:val="21"/>
          <w:szCs w:val="21"/>
        </w:rPr>
        <w:fldChar w:fldCharType="end"/>
      </w:r>
      <w:r>
        <w:rPr>
          <w:rFonts w:hint="eastAsia" w:ascii="黑体" w:hAnsi="黑体" w:eastAsia="黑体" w:cs="黑体"/>
          <w:sz w:val="21"/>
          <w:szCs w:val="21"/>
        </w:rPr>
        <w:t xml:space="preserve">  加强的形式</w:t>
      </w:r>
    </w:p>
    <w:p>
      <w:pPr>
        <w:pStyle w:val="39"/>
        <w:numPr>
          <w:ilvl w:val="0"/>
          <w:numId w:val="0"/>
        </w:numPr>
        <w:spacing w:line="300" w:lineRule="auto"/>
        <w:rPr>
          <w:rFonts w:ascii="宋体" w:hAnsi="宋体" w:eastAsia="宋体"/>
        </w:rPr>
      </w:pPr>
      <w:r>
        <w:rPr>
          <w:rFonts w:hAnsi="黑体"/>
        </w:rPr>
        <w:t>A.4</w:t>
      </w:r>
      <w:r>
        <w:rPr>
          <w:rFonts w:hint="eastAsia" w:hAnsi="黑体"/>
        </w:rPr>
        <w:t xml:space="preserve">  </w:t>
      </w:r>
      <w:r>
        <w:rPr>
          <w:rFonts w:ascii="宋体" w:hAnsi="宋体" w:eastAsia="宋体"/>
        </w:rPr>
        <w:t>制造方可自行决定加肋，肋的高度</w:t>
      </w:r>
      <w:r>
        <w:rPr>
          <w:rFonts w:hint="eastAsia" w:ascii="宋体" w:hAnsi="宋体" w:eastAsia="宋体"/>
        </w:rPr>
        <w:t>不应</w:t>
      </w:r>
      <w:r>
        <w:rPr>
          <w:rFonts w:ascii="宋体" w:hAnsi="宋体" w:eastAsia="宋体"/>
        </w:rPr>
        <w:t>超出加强方边或圆边的高度。</w:t>
      </w:r>
    </w:p>
    <w:p>
      <w:pPr>
        <w:pStyle w:val="39"/>
        <w:numPr>
          <w:ilvl w:val="0"/>
          <w:numId w:val="0"/>
        </w:numPr>
        <w:spacing w:line="300" w:lineRule="auto"/>
        <w:rPr>
          <w:rFonts w:ascii="宋体" w:hAnsi="宋体" w:eastAsia="宋体"/>
        </w:rPr>
      </w:pPr>
      <w:r>
        <w:rPr>
          <w:rFonts w:hAnsi="黑体"/>
        </w:rPr>
        <w:t>A.5</w:t>
      </w:r>
      <w:r>
        <w:rPr>
          <w:rFonts w:hint="eastAsia" w:hAnsi="黑体"/>
        </w:rPr>
        <w:t xml:space="preserve">  </w:t>
      </w:r>
      <w:r>
        <w:rPr>
          <w:rFonts w:ascii="宋体" w:hAnsi="宋体" w:eastAsia="宋体"/>
        </w:rPr>
        <w:t>锁紧螺母</w:t>
      </w:r>
      <w:r>
        <w:rPr>
          <w:rFonts w:hint="eastAsia" w:ascii="宋体" w:hAnsi="宋体" w:eastAsia="宋体"/>
        </w:rPr>
        <w:t>宜为</w:t>
      </w:r>
      <w:r>
        <w:rPr>
          <w:rFonts w:ascii="宋体" w:hAnsi="宋体" w:eastAsia="宋体"/>
        </w:rPr>
        <w:t>普通平面形或凹入式，允许加工一个表面。</w:t>
      </w:r>
    </w:p>
    <w:p>
      <w:pPr>
        <w:pStyle w:val="39"/>
        <w:numPr>
          <w:ilvl w:val="0"/>
          <w:numId w:val="0"/>
        </w:numPr>
        <w:spacing w:line="300" w:lineRule="auto"/>
        <w:rPr>
          <w:rFonts w:ascii="宋体" w:hAnsi="宋体" w:eastAsia="宋体"/>
        </w:rPr>
      </w:pPr>
      <w:r>
        <w:rPr>
          <w:rFonts w:hAnsi="黑体"/>
        </w:rPr>
        <w:t>A.6</w:t>
      </w:r>
      <w:r>
        <w:rPr>
          <w:rFonts w:hint="eastAsia" w:hAnsi="黑体"/>
        </w:rPr>
        <w:t xml:space="preserve">  </w:t>
      </w:r>
      <w:r>
        <w:rPr>
          <w:rFonts w:ascii="Times New Roman" w:hAnsi="宋体" w:eastAsia="宋体"/>
          <w:kern w:val="2"/>
          <w:szCs w:val="22"/>
        </w:rPr>
        <w:t>GB/T</w:t>
      </w:r>
      <w:r>
        <w:rPr>
          <w:rFonts w:hint="eastAsia" w:ascii="Times New Roman" w:hAnsi="宋体" w:eastAsia="宋体"/>
          <w:kern w:val="2"/>
          <w:szCs w:val="22"/>
        </w:rPr>
        <w:t xml:space="preserve"> </w:t>
      </w:r>
      <w:r>
        <w:rPr>
          <w:rFonts w:ascii="Times New Roman" w:hAnsi="宋体" w:eastAsia="宋体"/>
          <w:kern w:val="2"/>
          <w:szCs w:val="22"/>
        </w:rPr>
        <w:t>3287附录A中A.22和A.23给出两种典型的活接头及其标记</w:t>
      </w:r>
      <w:r>
        <w:rPr>
          <w:rFonts w:hint="eastAsia" w:ascii="Times New Roman" w:hAnsi="宋体" w:eastAsia="宋体"/>
          <w:kern w:val="2"/>
          <w:szCs w:val="22"/>
        </w:rPr>
        <w:t>。</w:t>
      </w:r>
      <w:r>
        <w:rPr>
          <w:rFonts w:ascii="Times New Roman" w:hAnsi="宋体" w:eastAsia="宋体"/>
          <w:kern w:val="2"/>
          <w:szCs w:val="22"/>
        </w:rPr>
        <w:t>其他型式的设计</w:t>
      </w:r>
      <w:r>
        <w:rPr>
          <w:rFonts w:hint="eastAsia" w:ascii="Times New Roman" w:hAnsi="宋体" w:eastAsia="宋体"/>
          <w:kern w:val="2"/>
          <w:szCs w:val="22"/>
        </w:rPr>
        <w:t>及其</w:t>
      </w:r>
      <w:r>
        <w:rPr>
          <w:rFonts w:ascii="Times New Roman" w:hAnsi="宋体" w:eastAsia="宋体"/>
          <w:kern w:val="2"/>
          <w:szCs w:val="22"/>
        </w:rPr>
        <w:t>材料也应符合GB/T</w:t>
      </w:r>
      <w:r>
        <w:rPr>
          <w:rFonts w:hint="eastAsia" w:ascii="Times New Roman" w:hAnsi="宋体" w:eastAsia="宋体"/>
          <w:kern w:val="2"/>
          <w:szCs w:val="22"/>
        </w:rPr>
        <w:t xml:space="preserve"> </w:t>
      </w:r>
      <w:r>
        <w:rPr>
          <w:rFonts w:ascii="Times New Roman" w:hAnsi="宋体" w:eastAsia="宋体"/>
          <w:kern w:val="2"/>
          <w:szCs w:val="22"/>
        </w:rPr>
        <w:t>3287附录A中A.22</w:t>
      </w:r>
      <w:r>
        <w:rPr>
          <w:rFonts w:hint="eastAsia" w:ascii="Times New Roman" w:hAnsi="宋体" w:eastAsia="宋体"/>
          <w:kern w:val="2"/>
          <w:szCs w:val="22"/>
        </w:rPr>
        <w:t>和</w:t>
      </w:r>
      <w:r>
        <w:rPr>
          <w:rFonts w:ascii="Times New Roman" w:hAnsi="宋体" w:eastAsia="宋体"/>
          <w:kern w:val="2"/>
          <w:szCs w:val="22"/>
        </w:rPr>
        <w:t>A.23提供的尺寸及其他要求，这类活接头没有正式标记</w:t>
      </w:r>
      <w:r>
        <w:rPr>
          <w:rFonts w:ascii="宋体" w:hAnsi="宋体" w:eastAsia="宋体"/>
        </w:rPr>
        <w:t>。</w:t>
      </w:r>
    </w:p>
    <w:p>
      <w:pPr>
        <w:pStyle w:val="36"/>
      </w:pPr>
    </w:p>
    <w:p>
      <w:pPr>
        <w:rPr>
          <w:rFonts w:ascii="黑体" w:hAnsi="黑体" w:eastAsia="黑体"/>
          <w:szCs w:val="21"/>
        </w:rPr>
      </w:pPr>
      <w:r>
        <w:rPr>
          <w:rFonts w:ascii="黑体" w:hAnsi="黑体" w:eastAsia="黑体"/>
          <w:szCs w:val="21"/>
        </w:rPr>
        <w:br w:type="page"/>
      </w:r>
    </w:p>
    <w:p>
      <w:pPr>
        <w:pStyle w:val="2"/>
        <w:spacing w:before="560" w:after="0" w:line="240" w:lineRule="auto"/>
        <w:jc w:val="center"/>
        <w:rPr>
          <w:rFonts w:ascii="黑体" w:hAnsi="黑体" w:eastAsia="黑体"/>
          <w:b w:val="0"/>
          <w:sz w:val="21"/>
          <w:szCs w:val="21"/>
        </w:rPr>
      </w:pPr>
      <w:r>
        <w:rPr>
          <w:rFonts w:ascii="黑体" w:hAnsi="黑体" w:eastAsia="黑体"/>
          <w:b w:val="0"/>
          <w:sz w:val="21"/>
          <w:szCs w:val="21"/>
        </w:rPr>
        <w:t>附录B</w:t>
      </w:r>
    </w:p>
    <w:p>
      <w:pPr>
        <w:jc w:val="center"/>
        <w:rPr>
          <w:rFonts w:ascii="黑体" w:hAnsi="黑体" w:eastAsia="黑体"/>
          <w:sz w:val="18"/>
          <w:szCs w:val="18"/>
        </w:rPr>
      </w:pPr>
      <w:r>
        <w:rPr>
          <w:rFonts w:ascii="黑体" w:hAnsi="黑体" w:eastAsia="黑体"/>
        </w:rPr>
        <w:t>(</w:t>
      </w:r>
      <w:r>
        <w:rPr>
          <w:rFonts w:hint="eastAsia" w:ascii="黑体" w:hAnsi="黑体" w:eastAsia="黑体"/>
        </w:rPr>
        <w:t>规范性</w:t>
      </w:r>
      <w:r>
        <w:rPr>
          <w:rFonts w:ascii="黑体" w:hAnsi="黑体" w:eastAsia="黑体"/>
        </w:rPr>
        <w:t>)</w:t>
      </w:r>
    </w:p>
    <w:p>
      <w:pPr>
        <w:pStyle w:val="2"/>
        <w:spacing w:before="0" w:after="0" w:line="240" w:lineRule="auto"/>
        <w:jc w:val="center"/>
        <w:rPr>
          <w:rFonts w:ascii="黑体" w:hAnsi="黑体" w:eastAsia="黑体"/>
          <w:b w:val="0"/>
          <w:sz w:val="21"/>
          <w:szCs w:val="21"/>
        </w:rPr>
      </w:pPr>
      <w:r>
        <w:rPr>
          <w:rFonts w:hint="eastAsia" w:ascii="黑体" w:hAnsi="黑体" w:eastAsia="黑体"/>
          <w:b w:val="0"/>
          <w:sz w:val="21"/>
          <w:szCs w:val="21"/>
        </w:rPr>
        <w:t>尺寸与公差</w:t>
      </w:r>
    </w:p>
    <w:p/>
    <w:p>
      <w:pPr>
        <w:pStyle w:val="39"/>
        <w:numPr>
          <w:ilvl w:val="0"/>
          <w:numId w:val="0"/>
        </w:numPr>
        <w:spacing w:line="300" w:lineRule="auto"/>
        <w:rPr>
          <w:rFonts w:ascii="宋体" w:hAnsi="宋体" w:eastAsia="宋体"/>
        </w:rPr>
      </w:pPr>
      <w:r>
        <w:rPr>
          <w:rFonts w:hint="eastAsia" w:hAnsi="黑体" w:cs="黑体"/>
        </w:rPr>
        <w:t xml:space="preserve">B.1  </w:t>
      </w:r>
      <w:r>
        <w:rPr>
          <w:rFonts w:ascii="宋体" w:hAnsi="宋体" w:eastAsia="宋体"/>
        </w:rPr>
        <w:t>管件的主要</w:t>
      </w:r>
      <w:r>
        <w:rPr>
          <w:rFonts w:ascii="Times New Roman" w:hAnsi="宋体" w:eastAsia="宋体"/>
          <w:kern w:val="2"/>
          <w:szCs w:val="22"/>
        </w:rPr>
        <w:t>尺寸见附录A。未规定尺寸,由制造方自行决定。在没有规定最大或最小尺寸时，管件从端面到端面，端面到中心的尺寸偏差见表B.1</w:t>
      </w:r>
      <w:r>
        <w:rPr>
          <w:rFonts w:ascii="宋体" w:hAnsi="宋体" w:eastAsia="宋体"/>
        </w:rPr>
        <w:t>。</w:t>
      </w:r>
    </w:p>
    <w:p>
      <w:pPr>
        <w:pStyle w:val="42"/>
        <w:tabs>
          <w:tab w:val="left" w:pos="2418"/>
          <w:tab w:val="center" w:pos="4819"/>
        </w:tabs>
        <w:spacing w:before="156" w:after="156"/>
        <w:jc w:val="left"/>
      </w:pPr>
      <w:r>
        <w:tab/>
      </w:r>
      <w:r>
        <w:tab/>
      </w:r>
      <w:r>
        <w:tab/>
      </w:r>
      <w:r>
        <w:tab/>
      </w:r>
      <w:r>
        <w:t>表B.1</w:t>
      </w:r>
      <w:r>
        <w:rPr>
          <w:rFonts w:hint="eastAsia"/>
        </w:rPr>
        <w:t xml:space="preserve"> </w:t>
      </w:r>
      <w:r>
        <w:t>端面到端面，端面到中心的尺寸偏差表</w:t>
      </w:r>
      <w:r>
        <w:rPr>
          <w:rFonts w:hint="eastAsia"/>
        </w:rPr>
        <w:t xml:space="preserve"> </w:t>
      </w:r>
      <w:r>
        <w:t xml:space="preserve">               单位</w:t>
      </w:r>
      <w:r>
        <w:rPr>
          <w:rFonts w:hint="eastAsia"/>
        </w:rPr>
        <w:t>：m</w:t>
      </w:r>
      <w:r>
        <w:t>m</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6"/>
        <w:gridCol w:w="755"/>
        <w:gridCol w:w="1276"/>
        <w:gridCol w:w="1276"/>
        <w:gridCol w:w="1275"/>
        <w:gridCol w:w="1276"/>
        <w:gridCol w:w="1320"/>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96" w:type="dxa"/>
            <w:shd w:val="clear" w:color="auto" w:fill="auto"/>
            <w:vAlign w:val="center"/>
          </w:tcPr>
          <w:p>
            <w:pPr>
              <w:pStyle w:val="90"/>
            </w:pPr>
            <w:r>
              <w:t>基本尺寸</w:t>
            </w:r>
          </w:p>
        </w:tc>
        <w:tc>
          <w:tcPr>
            <w:tcW w:w="755" w:type="dxa"/>
            <w:shd w:val="clear" w:color="auto" w:fill="auto"/>
            <w:vAlign w:val="center"/>
          </w:tcPr>
          <w:p>
            <w:pPr>
              <w:pStyle w:val="90"/>
            </w:pPr>
            <w:r>
              <w:t>≤30</w:t>
            </w:r>
          </w:p>
        </w:tc>
        <w:tc>
          <w:tcPr>
            <w:tcW w:w="1276" w:type="dxa"/>
            <w:shd w:val="clear" w:color="auto" w:fill="auto"/>
            <w:vAlign w:val="center"/>
          </w:tcPr>
          <w:p>
            <w:pPr>
              <w:pStyle w:val="90"/>
            </w:pPr>
            <w:r>
              <w:t>＞</w:t>
            </w:r>
            <w:r>
              <w:rPr>
                <w:rFonts w:hint="eastAsia"/>
              </w:rPr>
              <w:t>3</w:t>
            </w:r>
            <w:r>
              <w:t>0</w:t>
            </w:r>
            <w:r>
              <w:rPr>
                <w:rFonts w:hint="eastAsia"/>
              </w:rPr>
              <w:t>~</w:t>
            </w:r>
            <w:r>
              <w:t>≤50</w:t>
            </w:r>
          </w:p>
        </w:tc>
        <w:tc>
          <w:tcPr>
            <w:tcW w:w="1276" w:type="dxa"/>
            <w:shd w:val="clear" w:color="auto" w:fill="auto"/>
            <w:vAlign w:val="center"/>
          </w:tcPr>
          <w:p>
            <w:pPr>
              <w:pStyle w:val="90"/>
            </w:pPr>
            <w:r>
              <w:t>＞50</w:t>
            </w:r>
            <w:r>
              <w:rPr>
                <w:rFonts w:hint="eastAsia"/>
              </w:rPr>
              <w:t>~</w:t>
            </w:r>
            <w:r>
              <w:t>≤75</w:t>
            </w:r>
          </w:p>
        </w:tc>
        <w:tc>
          <w:tcPr>
            <w:tcW w:w="1275" w:type="dxa"/>
            <w:shd w:val="clear" w:color="auto" w:fill="auto"/>
            <w:vAlign w:val="center"/>
          </w:tcPr>
          <w:p>
            <w:pPr>
              <w:pStyle w:val="90"/>
            </w:pPr>
            <w:r>
              <w:t>＞75</w:t>
            </w:r>
            <w:r>
              <w:rPr>
                <w:rFonts w:hint="eastAsia"/>
              </w:rPr>
              <w:t>~</w:t>
            </w:r>
            <w:r>
              <w:t>≤100</w:t>
            </w:r>
          </w:p>
        </w:tc>
        <w:tc>
          <w:tcPr>
            <w:tcW w:w="1276" w:type="dxa"/>
            <w:shd w:val="clear" w:color="auto" w:fill="auto"/>
            <w:vAlign w:val="center"/>
          </w:tcPr>
          <w:p>
            <w:pPr>
              <w:pStyle w:val="90"/>
            </w:pPr>
            <w:r>
              <w:t>＞100</w:t>
            </w:r>
            <w:r>
              <w:rPr>
                <w:rFonts w:hint="eastAsia"/>
              </w:rPr>
              <w:t>~</w:t>
            </w:r>
            <w:r>
              <w:t>≤150</w:t>
            </w:r>
          </w:p>
        </w:tc>
        <w:tc>
          <w:tcPr>
            <w:tcW w:w="1320" w:type="dxa"/>
            <w:shd w:val="clear" w:color="auto" w:fill="auto"/>
            <w:vAlign w:val="center"/>
          </w:tcPr>
          <w:p>
            <w:pPr>
              <w:pStyle w:val="90"/>
            </w:pPr>
            <w:r>
              <w:t>＞150</w:t>
            </w:r>
            <w:r>
              <w:rPr>
                <w:rFonts w:hint="eastAsia"/>
              </w:rPr>
              <w:t>~</w:t>
            </w:r>
            <w:r>
              <w:t xml:space="preserve"> ≤200</w:t>
            </w:r>
          </w:p>
        </w:tc>
        <w:tc>
          <w:tcPr>
            <w:tcW w:w="1197" w:type="dxa"/>
            <w:shd w:val="clear" w:color="auto" w:fill="auto"/>
            <w:vAlign w:val="center"/>
          </w:tcPr>
          <w:p>
            <w:pPr>
              <w:pStyle w:val="90"/>
            </w:pPr>
            <w:r>
              <w:t>＞</w:t>
            </w:r>
            <w:r>
              <w:rPr>
                <w:rFonts w:hint="eastAsia"/>
              </w:rPr>
              <w:t>2</w:t>
            </w:r>
            <w: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6" w:type="dxa"/>
            <w:shd w:val="clear" w:color="auto" w:fill="auto"/>
            <w:vAlign w:val="center"/>
          </w:tcPr>
          <w:p>
            <w:pPr>
              <w:pStyle w:val="90"/>
            </w:pPr>
            <w:r>
              <w:t>公差</w:t>
            </w:r>
          </w:p>
        </w:tc>
        <w:tc>
          <w:tcPr>
            <w:tcW w:w="755" w:type="dxa"/>
            <w:shd w:val="clear" w:color="auto" w:fill="auto"/>
            <w:vAlign w:val="center"/>
          </w:tcPr>
          <w:p>
            <w:pPr>
              <w:pStyle w:val="90"/>
            </w:pPr>
            <w:r>
              <w:t>±1.5</w:t>
            </w:r>
          </w:p>
        </w:tc>
        <w:tc>
          <w:tcPr>
            <w:tcW w:w="1276" w:type="dxa"/>
            <w:shd w:val="clear" w:color="auto" w:fill="auto"/>
            <w:vAlign w:val="center"/>
          </w:tcPr>
          <w:p>
            <w:pPr>
              <w:pStyle w:val="90"/>
            </w:pPr>
            <w:r>
              <w:t>±2.0</w:t>
            </w:r>
          </w:p>
        </w:tc>
        <w:tc>
          <w:tcPr>
            <w:tcW w:w="1276" w:type="dxa"/>
            <w:shd w:val="clear" w:color="auto" w:fill="auto"/>
            <w:vAlign w:val="center"/>
          </w:tcPr>
          <w:p>
            <w:pPr>
              <w:pStyle w:val="90"/>
            </w:pPr>
            <w:r>
              <w:t>±2.5</w:t>
            </w:r>
          </w:p>
        </w:tc>
        <w:tc>
          <w:tcPr>
            <w:tcW w:w="1275" w:type="dxa"/>
            <w:shd w:val="clear" w:color="auto" w:fill="auto"/>
            <w:vAlign w:val="center"/>
          </w:tcPr>
          <w:p>
            <w:pPr>
              <w:pStyle w:val="90"/>
            </w:pPr>
            <w:r>
              <w:t>±3.0</w:t>
            </w:r>
          </w:p>
        </w:tc>
        <w:tc>
          <w:tcPr>
            <w:tcW w:w="1276" w:type="dxa"/>
            <w:shd w:val="clear" w:color="auto" w:fill="auto"/>
            <w:vAlign w:val="center"/>
          </w:tcPr>
          <w:p>
            <w:pPr>
              <w:pStyle w:val="90"/>
            </w:pPr>
            <w:r>
              <w:t>±3.5</w:t>
            </w:r>
          </w:p>
        </w:tc>
        <w:tc>
          <w:tcPr>
            <w:tcW w:w="1320" w:type="dxa"/>
            <w:shd w:val="clear" w:color="auto" w:fill="auto"/>
            <w:vAlign w:val="center"/>
          </w:tcPr>
          <w:p>
            <w:pPr>
              <w:pStyle w:val="90"/>
            </w:pPr>
            <w:r>
              <w:t>±4.0</w:t>
            </w:r>
          </w:p>
        </w:tc>
        <w:tc>
          <w:tcPr>
            <w:tcW w:w="1197" w:type="dxa"/>
            <w:shd w:val="clear" w:color="auto" w:fill="auto"/>
            <w:vAlign w:val="center"/>
          </w:tcPr>
          <w:p>
            <w:pPr>
              <w:pStyle w:val="90"/>
            </w:pPr>
            <w: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8"/>
            <w:shd w:val="clear" w:color="auto" w:fill="auto"/>
            <w:vAlign w:val="center"/>
          </w:tcPr>
          <w:p>
            <w:pPr>
              <w:pStyle w:val="88"/>
              <w:numPr>
                <w:ilvl w:val="0"/>
                <w:numId w:val="0"/>
              </w:numPr>
              <w:ind w:firstLine="360" w:firstLineChars="200"/>
            </w:pPr>
            <w:r>
              <w:rPr>
                <w:rFonts w:ascii="黑体" w:hAnsi="黑体" w:eastAsia="黑体"/>
              </w:rPr>
              <w:t>注：</w:t>
            </w:r>
            <w:r>
              <w:t>活接头端面和端面到中心的尺寸，由于管件公差和设计的综合影响，最后的装配结果可能不符合所给公差。</w:t>
            </w:r>
          </w:p>
        </w:tc>
      </w:tr>
    </w:tbl>
    <w:p>
      <w:pPr>
        <w:pStyle w:val="39"/>
        <w:numPr>
          <w:ilvl w:val="0"/>
          <w:numId w:val="0"/>
        </w:numPr>
        <w:spacing w:line="240" w:lineRule="exact"/>
        <w:rPr>
          <w:rFonts w:hAnsi="黑体" w:cs="黑体"/>
        </w:rPr>
      </w:pPr>
    </w:p>
    <w:p>
      <w:pPr>
        <w:pStyle w:val="39"/>
        <w:numPr>
          <w:ilvl w:val="0"/>
          <w:numId w:val="0"/>
        </w:numPr>
        <w:spacing w:line="300" w:lineRule="auto"/>
        <w:rPr>
          <w:rFonts w:ascii="宋体" w:hAnsi="宋体" w:eastAsia="宋体"/>
        </w:rPr>
      </w:pPr>
      <w:r>
        <w:rPr>
          <w:rFonts w:hint="eastAsia" w:hAnsi="黑体" w:cs="黑体"/>
        </w:rPr>
        <w:t xml:space="preserve">B.2  </w:t>
      </w:r>
      <w:r>
        <w:rPr>
          <w:rFonts w:hint="eastAsia" w:ascii="宋体" w:hAnsi="宋体" w:eastAsia="宋体"/>
        </w:rPr>
        <w:t>安</w:t>
      </w:r>
      <w:r>
        <w:rPr>
          <w:rFonts w:hint="eastAsia" w:ascii="Times New Roman" w:hAnsi="宋体" w:eastAsia="宋体"/>
          <w:kern w:val="2"/>
          <w:szCs w:val="22"/>
        </w:rPr>
        <w:t>装长度</w:t>
      </w:r>
      <w:r>
        <w:rPr>
          <w:rFonts w:ascii="Times New Roman" w:hAnsi="宋体" w:eastAsia="宋体"/>
          <w:kern w:val="2"/>
          <w:szCs w:val="22"/>
        </w:rPr>
        <w:t xml:space="preserve">( z ) </w:t>
      </w:r>
      <w:r>
        <w:rPr>
          <w:rFonts w:hint="eastAsia" w:ascii="Times New Roman" w:hAnsi="宋体" w:eastAsia="宋体"/>
          <w:kern w:val="2"/>
          <w:szCs w:val="22"/>
        </w:rPr>
        <w:t>用作安装期间的帮助和指导</w:t>
      </w:r>
      <w:r>
        <w:rPr>
          <w:rFonts w:ascii="Times New Roman" w:hAnsi="宋体" w:eastAsia="宋体"/>
          <w:kern w:val="2"/>
          <w:szCs w:val="22"/>
        </w:rPr>
        <w:t>,其准确性决定于表B.1</w:t>
      </w:r>
      <w:r>
        <w:rPr>
          <w:rFonts w:hint="eastAsia" w:ascii="Times New Roman" w:hAnsi="宋体" w:eastAsia="宋体"/>
          <w:kern w:val="2"/>
          <w:szCs w:val="22"/>
        </w:rPr>
        <w:t>中所给公差及</w:t>
      </w:r>
      <w:r>
        <w:rPr>
          <w:rFonts w:ascii="Times New Roman" w:hAnsi="宋体" w:eastAsia="宋体"/>
          <w:kern w:val="2"/>
          <w:szCs w:val="22"/>
        </w:rPr>
        <w:t xml:space="preserve"> GB/T 7306.1 </w:t>
      </w:r>
      <w:r>
        <w:rPr>
          <w:rFonts w:hint="eastAsia" w:ascii="Times New Roman" w:hAnsi="宋体" w:eastAsia="宋体"/>
          <w:kern w:val="2"/>
          <w:szCs w:val="22"/>
        </w:rPr>
        <w:t>或</w:t>
      </w:r>
      <w:r>
        <w:rPr>
          <w:rFonts w:ascii="Times New Roman" w:hAnsi="宋体" w:eastAsia="宋体"/>
          <w:kern w:val="2"/>
          <w:szCs w:val="22"/>
        </w:rPr>
        <w:t xml:space="preserve"> GB/T 7306.2 </w:t>
      </w:r>
      <w:r>
        <w:rPr>
          <w:rFonts w:hint="eastAsia" w:ascii="Times New Roman" w:hAnsi="宋体" w:eastAsia="宋体"/>
          <w:kern w:val="2"/>
          <w:szCs w:val="22"/>
        </w:rPr>
        <w:t>中规定的螺纹公差，在附录</w:t>
      </w:r>
      <w:r>
        <w:rPr>
          <w:rFonts w:ascii="Times New Roman" w:hAnsi="宋体" w:eastAsia="宋体"/>
          <w:kern w:val="2"/>
          <w:szCs w:val="22"/>
        </w:rPr>
        <w:t>A</w:t>
      </w:r>
      <w:r>
        <w:rPr>
          <w:rFonts w:hint="eastAsia" w:ascii="Times New Roman" w:hAnsi="宋体" w:eastAsia="宋体"/>
          <w:kern w:val="2"/>
          <w:szCs w:val="22"/>
        </w:rPr>
        <w:t>给出的尺寸</w:t>
      </w:r>
      <w:r>
        <w:rPr>
          <w:rFonts w:ascii="Times New Roman" w:hAnsi="宋体" w:eastAsia="宋体"/>
          <w:kern w:val="2"/>
          <w:szCs w:val="22"/>
        </w:rPr>
        <w:t xml:space="preserve"> ( z</w:t>
      </w:r>
      <w:r>
        <w:rPr>
          <w:rFonts w:ascii="Times New Roman" w:hAnsi="宋体" w:eastAsia="宋体"/>
          <w:kern w:val="2"/>
          <w:szCs w:val="22"/>
          <w:vertAlign w:val="subscript"/>
        </w:rPr>
        <w:t>1</w:t>
      </w:r>
      <w:r>
        <w:rPr>
          <w:rFonts w:hint="eastAsia" w:ascii="Times New Roman" w:hAnsi="宋体" w:eastAsia="宋体"/>
          <w:kern w:val="2"/>
          <w:szCs w:val="22"/>
        </w:rPr>
        <w:t>、</w:t>
      </w:r>
      <w:r>
        <w:rPr>
          <w:rFonts w:ascii="Times New Roman" w:hAnsi="宋体" w:eastAsia="宋体"/>
          <w:kern w:val="2"/>
          <w:szCs w:val="22"/>
        </w:rPr>
        <w:t>z</w:t>
      </w:r>
      <w:r>
        <w:rPr>
          <w:rFonts w:ascii="Times New Roman" w:hAnsi="宋体" w:eastAsia="宋体"/>
          <w:kern w:val="2"/>
          <w:szCs w:val="22"/>
          <w:vertAlign w:val="subscript"/>
        </w:rPr>
        <w:t>2</w:t>
      </w:r>
      <w:r>
        <w:rPr>
          <w:rFonts w:ascii="Times New Roman" w:hAnsi="宋体" w:eastAsia="宋体"/>
          <w:kern w:val="2"/>
          <w:szCs w:val="22"/>
        </w:rPr>
        <w:t xml:space="preserve"> </w:t>
      </w:r>
      <w:r>
        <w:rPr>
          <w:rFonts w:hint="eastAsia" w:ascii="Times New Roman" w:hAnsi="宋体" w:eastAsia="宋体"/>
          <w:kern w:val="2"/>
          <w:szCs w:val="22"/>
        </w:rPr>
        <w:t>与</w:t>
      </w:r>
      <w:r>
        <w:rPr>
          <w:rFonts w:ascii="Times New Roman" w:hAnsi="宋体" w:eastAsia="宋体"/>
          <w:kern w:val="2"/>
          <w:szCs w:val="22"/>
        </w:rPr>
        <w:t xml:space="preserve"> z</w:t>
      </w:r>
      <w:r>
        <w:rPr>
          <w:rFonts w:ascii="Times New Roman" w:hAnsi="宋体" w:eastAsia="宋体"/>
          <w:kern w:val="2"/>
          <w:szCs w:val="22"/>
          <w:vertAlign w:val="subscript"/>
        </w:rPr>
        <w:t>3</w:t>
      </w:r>
      <w:r>
        <w:rPr>
          <w:rFonts w:ascii="Times New Roman" w:hAnsi="宋体" w:eastAsia="宋体"/>
          <w:kern w:val="2"/>
          <w:szCs w:val="22"/>
        </w:rPr>
        <w:t>)</w:t>
      </w:r>
      <w:r>
        <w:rPr>
          <w:rFonts w:hint="eastAsia" w:ascii="Times New Roman" w:hAnsi="宋体" w:eastAsia="宋体"/>
          <w:kern w:val="2"/>
          <w:szCs w:val="22"/>
        </w:rPr>
        <w:t>是管子端部到管件轴线（见图</w:t>
      </w:r>
      <w:r>
        <w:rPr>
          <w:rFonts w:ascii="Times New Roman" w:hAnsi="宋体" w:eastAsia="宋体"/>
          <w:kern w:val="2"/>
          <w:szCs w:val="22"/>
        </w:rPr>
        <w:t>B.1)</w:t>
      </w:r>
      <w:r>
        <w:rPr>
          <w:rFonts w:hint="eastAsia" w:ascii="Times New Roman" w:hAnsi="宋体" w:eastAsia="宋体"/>
          <w:kern w:val="2"/>
          <w:szCs w:val="22"/>
        </w:rPr>
        <w:t>或管子端部之间（见图</w:t>
      </w:r>
      <w:r>
        <w:rPr>
          <w:rFonts w:ascii="Times New Roman" w:hAnsi="宋体" w:eastAsia="宋体"/>
          <w:kern w:val="2"/>
          <w:szCs w:val="22"/>
        </w:rPr>
        <w:t xml:space="preserve">B.2) </w:t>
      </w:r>
      <w:r>
        <w:rPr>
          <w:rFonts w:hint="eastAsia" w:ascii="Times New Roman" w:hAnsi="宋体" w:eastAsia="宋体"/>
          <w:kern w:val="2"/>
          <w:szCs w:val="22"/>
        </w:rPr>
        <w:t>的平均距离</w:t>
      </w:r>
      <w:r>
        <w:rPr>
          <w:rFonts w:hint="eastAsia" w:ascii="宋体" w:hAnsi="宋体" w:eastAsia="宋体"/>
        </w:rPr>
        <w:t>。</w:t>
      </w:r>
    </w:p>
    <w:p>
      <w:pPr>
        <w:pStyle w:val="36"/>
        <w:ind w:left="1890" w:leftChars="900" w:firstLine="1260" w:firstLineChars="600"/>
      </w:pPr>
      <w:r>
        <w:rPr>
          <w:rFonts w:hint="eastAsia"/>
        </w:rPr>
        <w:t xml:space="preserve"> </w:t>
      </w:r>
      <w:r>
        <w:drawing>
          <wp:inline distT="0" distB="0" distL="0" distR="0">
            <wp:extent cx="1910715" cy="223266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a:stretch>
                      <a:fillRect/>
                    </a:stretch>
                  </pic:blipFill>
                  <pic:spPr>
                    <a:xfrm>
                      <a:off x="0" y="0"/>
                      <a:ext cx="1933937" cy="2259822"/>
                    </a:xfrm>
                    <a:prstGeom prst="rect">
                      <a:avLst/>
                    </a:prstGeom>
                  </pic:spPr>
                </pic:pic>
              </a:graphicData>
            </a:graphic>
          </wp:inline>
        </w:drawing>
      </w:r>
    </w:p>
    <w:p>
      <w:pPr>
        <w:pStyle w:val="89"/>
      </w:pPr>
      <w:r>
        <w:t>图B.1</w:t>
      </w:r>
      <w:r>
        <w:rPr>
          <w:rFonts w:hint="eastAsia"/>
        </w:rPr>
        <w:t xml:space="preserve"> </w:t>
      </w:r>
      <w:r>
        <w:t xml:space="preserve"> 管路有角度情况下管子相连接时的安装长度</w:t>
      </w:r>
      <w:r>
        <w:rPr>
          <w:rFonts w:hint="eastAsia"/>
        </w:rPr>
        <w:t>z</w:t>
      </w:r>
    </w:p>
    <w:p>
      <w:pPr>
        <w:pStyle w:val="89"/>
        <w:ind w:firstLine="2730" w:firstLineChars="1300"/>
        <w:jc w:val="both"/>
      </w:pPr>
      <w:r>
        <w:drawing>
          <wp:inline distT="0" distB="0" distL="0" distR="0">
            <wp:extent cx="1945640" cy="2359660"/>
            <wp:effectExtent l="0" t="0" r="0" b="25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a:stretch>
                      <a:fillRect/>
                    </a:stretch>
                  </pic:blipFill>
                  <pic:spPr>
                    <a:xfrm>
                      <a:off x="0" y="0"/>
                      <a:ext cx="1958092" cy="2374828"/>
                    </a:xfrm>
                    <a:prstGeom prst="rect">
                      <a:avLst/>
                    </a:prstGeom>
                  </pic:spPr>
                </pic:pic>
              </a:graphicData>
            </a:graphic>
          </wp:inline>
        </w:drawing>
      </w:r>
    </w:p>
    <w:p>
      <w:pPr>
        <w:pStyle w:val="89"/>
      </w:pPr>
      <w:r>
        <w:rPr>
          <w:rFonts w:hint="eastAsia"/>
        </w:rPr>
        <w:t>图</w:t>
      </w:r>
      <w:r>
        <w:t xml:space="preserve">B.2 </w:t>
      </w:r>
      <w:r>
        <w:rPr>
          <w:rFonts w:hint="eastAsia"/>
        </w:rPr>
        <w:t xml:space="preserve"> </w:t>
      </w:r>
      <w:r>
        <w:t>同轴管子相连接时的安装长度</w:t>
      </w:r>
      <w:r>
        <w:rPr>
          <w:rFonts w:hint="eastAsia"/>
        </w:rPr>
        <w:t>z</w:t>
      </w:r>
    </w:p>
    <w:p>
      <w:pPr>
        <w:pStyle w:val="68"/>
        <w:tabs>
          <w:tab w:val="left" w:pos="963"/>
          <w:tab w:val="left" w:pos="964"/>
        </w:tabs>
        <w:autoSpaceDE w:val="0"/>
        <w:autoSpaceDN w:val="0"/>
        <w:spacing w:line="300" w:lineRule="auto"/>
        <w:rPr>
          <w:rFonts w:ascii="宋体" w:hAnsi="宋体" w:eastAsia="宋体"/>
          <w:kern w:val="0"/>
          <w:szCs w:val="21"/>
        </w:rPr>
      </w:pPr>
      <w:r>
        <w:rPr>
          <w:rFonts w:hint="eastAsia" w:ascii="Times New Roman" w:hAnsi="宋体" w:eastAsia="宋体" w:cs="Times New Roman"/>
        </w:rPr>
        <w:t>安装长度由端面到端面或端面到中心的尺寸减去平均配合长度计算得到，平均配合长度是按</w:t>
      </w:r>
      <w:r>
        <w:rPr>
          <w:rFonts w:ascii="Times New Roman" w:hAnsi="宋体" w:eastAsia="宋体" w:cs="Times New Roman"/>
        </w:rPr>
        <w:t xml:space="preserve"> GB/T 7306.1 </w:t>
      </w:r>
      <w:r>
        <w:rPr>
          <w:rFonts w:hint="eastAsia" w:ascii="Times New Roman" w:hAnsi="宋体" w:eastAsia="宋体" w:cs="Times New Roman"/>
        </w:rPr>
        <w:t>或</w:t>
      </w:r>
      <w:r>
        <w:rPr>
          <w:rFonts w:ascii="Times New Roman" w:hAnsi="宋体" w:eastAsia="宋体" w:cs="Times New Roman"/>
        </w:rPr>
        <w:t xml:space="preserve"> GB/T 7306.2 </w:t>
      </w:r>
      <w:r>
        <w:rPr>
          <w:rFonts w:hint="eastAsia" w:ascii="Times New Roman" w:hAnsi="宋体" w:eastAsia="宋体" w:cs="Times New Roman"/>
        </w:rPr>
        <w:t>给出的尺寸加以圆整（见表</w:t>
      </w:r>
      <w:r>
        <w:rPr>
          <w:rFonts w:ascii="Times New Roman" w:hAnsi="宋体" w:eastAsia="宋体" w:cs="Times New Roman"/>
        </w:rPr>
        <w:t xml:space="preserve">B.2) </w:t>
      </w:r>
      <w:r>
        <w:rPr>
          <w:rFonts w:hint="eastAsia" w:ascii="宋体" w:hAnsi="宋体" w:eastAsia="宋体"/>
          <w:kern w:val="0"/>
          <w:szCs w:val="21"/>
        </w:rPr>
        <w:t>。</w:t>
      </w:r>
    </w:p>
    <w:p>
      <w:pPr>
        <w:pStyle w:val="42"/>
        <w:spacing w:before="156" w:after="156"/>
        <w:rPr>
          <w:szCs w:val="21"/>
        </w:rPr>
      </w:pPr>
      <w:r>
        <w:rPr>
          <w:rFonts w:hint="eastAsia"/>
        </w:rPr>
        <w:t>表B</w:t>
      </w:r>
      <w:r>
        <w:t>.2 平均配合长度</w:t>
      </w:r>
    </w:p>
    <w:tbl>
      <w:tblPr>
        <w:tblStyle w:val="23"/>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581"/>
        <w:gridCol w:w="553"/>
        <w:gridCol w:w="581"/>
        <w:gridCol w:w="709"/>
        <w:gridCol w:w="709"/>
        <w:gridCol w:w="425"/>
        <w:gridCol w:w="567"/>
        <w:gridCol w:w="865"/>
        <w:gridCol w:w="567"/>
        <w:gridCol w:w="620"/>
        <w:gridCol w:w="527"/>
        <w:gridCol w:w="527"/>
        <w:gridCol w:w="527"/>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7" w:type="dxa"/>
            <w:vAlign w:val="center"/>
          </w:tcPr>
          <w:p>
            <w:pPr>
              <w:pStyle w:val="90"/>
              <w:jc w:val="both"/>
            </w:pPr>
            <w:r>
              <w:rPr>
                <w:rFonts w:hint="eastAsia"/>
              </w:rPr>
              <w:t>管件规格</w:t>
            </w:r>
          </w:p>
        </w:tc>
        <w:tc>
          <w:tcPr>
            <w:tcW w:w="581" w:type="dxa"/>
            <w:vAlign w:val="center"/>
          </w:tcPr>
          <w:p>
            <w:pPr>
              <w:pStyle w:val="90"/>
            </w:pPr>
            <w:r>
              <w:rPr>
                <w:rFonts w:hint="eastAsia"/>
              </w:rPr>
              <w:t>1</w:t>
            </w:r>
            <w:r>
              <w:t>/8</w:t>
            </w:r>
          </w:p>
        </w:tc>
        <w:tc>
          <w:tcPr>
            <w:tcW w:w="553" w:type="dxa"/>
            <w:vAlign w:val="center"/>
          </w:tcPr>
          <w:p>
            <w:pPr>
              <w:pStyle w:val="90"/>
            </w:pPr>
            <w:r>
              <w:rPr>
                <w:rFonts w:hint="eastAsia"/>
              </w:rPr>
              <w:t>1</w:t>
            </w:r>
            <w:r>
              <w:t>/4</w:t>
            </w:r>
          </w:p>
        </w:tc>
        <w:tc>
          <w:tcPr>
            <w:tcW w:w="581" w:type="dxa"/>
            <w:vAlign w:val="center"/>
          </w:tcPr>
          <w:p>
            <w:pPr>
              <w:pStyle w:val="90"/>
            </w:pPr>
            <w:r>
              <w:rPr>
                <w:rFonts w:hint="eastAsia"/>
              </w:rPr>
              <w:t>3</w:t>
            </w:r>
            <w:r>
              <w:t>/8</w:t>
            </w:r>
          </w:p>
        </w:tc>
        <w:tc>
          <w:tcPr>
            <w:tcW w:w="709" w:type="dxa"/>
            <w:vAlign w:val="center"/>
          </w:tcPr>
          <w:p>
            <w:pPr>
              <w:pStyle w:val="90"/>
            </w:pPr>
            <w:r>
              <w:rPr>
                <w:rFonts w:hint="eastAsia"/>
              </w:rPr>
              <w:t>1</w:t>
            </w:r>
            <w:r>
              <w:t>/2</w:t>
            </w:r>
          </w:p>
        </w:tc>
        <w:tc>
          <w:tcPr>
            <w:tcW w:w="709" w:type="dxa"/>
            <w:vAlign w:val="center"/>
          </w:tcPr>
          <w:p>
            <w:pPr>
              <w:pStyle w:val="90"/>
            </w:pPr>
            <w:r>
              <w:rPr>
                <w:rFonts w:hint="eastAsia"/>
              </w:rPr>
              <w:t>3</w:t>
            </w:r>
            <w:r>
              <w:t>/4</w:t>
            </w:r>
          </w:p>
        </w:tc>
        <w:tc>
          <w:tcPr>
            <w:tcW w:w="425" w:type="dxa"/>
            <w:vAlign w:val="center"/>
          </w:tcPr>
          <w:p>
            <w:pPr>
              <w:pStyle w:val="90"/>
            </w:pPr>
            <w:r>
              <w:rPr>
                <w:rFonts w:hint="eastAsia"/>
              </w:rPr>
              <w:t>1</w:t>
            </w:r>
          </w:p>
        </w:tc>
        <w:tc>
          <w:tcPr>
            <w:tcW w:w="567" w:type="dxa"/>
            <w:vAlign w:val="center"/>
          </w:tcPr>
          <w:p>
            <w:pPr>
              <w:pStyle w:val="90"/>
            </w:pPr>
            <w:r>
              <w:rPr>
                <w:rFonts w:eastAsia="Times New Roman"/>
              </w:rPr>
              <w:t>l¼</w:t>
            </w:r>
          </w:p>
        </w:tc>
        <w:tc>
          <w:tcPr>
            <w:tcW w:w="865" w:type="dxa"/>
            <w:vAlign w:val="center"/>
          </w:tcPr>
          <w:p>
            <w:pPr>
              <w:pStyle w:val="90"/>
            </w:pPr>
            <w:r>
              <w:rPr>
                <w:rFonts w:eastAsia="Times New Roman"/>
                <w:w w:val="105"/>
              </w:rPr>
              <w:t>1½</w:t>
            </w:r>
          </w:p>
        </w:tc>
        <w:tc>
          <w:tcPr>
            <w:tcW w:w="567" w:type="dxa"/>
            <w:vAlign w:val="center"/>
          </w:tcPr>
          <w:p>
            <w:pPr>
              <w:pStyle w:val="90"/>
            </w:pPr>
            <w:r>
              <w:rPr>
                <w:rFonts w:hint="eastAsia"/>
              </w:rPr>
              <w:t>2</w:t>
            </w:r>
          </w:p>
        </w:tc>
        <w:tc>
          <w:tcPr>
            <w:tcW w:w="620" w:type="dxa"/>
            <w:vAlign w:val="center"/>
          </w:tcPr>
          <w:p>
            <w:pPr>
              <w:pStyle w:val="90"/>
            </w:pPr>
            <w:r>
              <w:rPr>
                <w:rFonts w:eastAsia="Times New Roman"/>
                <w:w w:val="105"/>
              </w:rPr>
              <w:t>2½</w:t>
            </w:r>
          </w:p>
        </w:tc>
        <w:tc>
          <w:tcPr>
            <w:tcW w:w="527" w:type="dxa"/>
          </w:tcPr>
          <w:p>
            <w:pPr>
              <w:pStyle w:val="90"/>
            </w:pPr>
            <w:r>
              <w:rPr>
                <w:rFonts w:hint="eastAsia"/>
              </w:rPr>
              <w:t>3</w:t>
            </w:r>
          </w:p>
        </w:tc>
        <w:tc>
          <w:tcPr>
            <w:tcW w:w="527" w:type="dxa"/>
          </w:tcPr>
          <w:p>
            <w:pPr>
              <w:pStyle w:val="90"/>
            </w:pPr>
            <w:r>
              <w:rPr>
                <w:rFonts w:hint="eastAsia"/>
              </w:rPr>
              <w:t>4</w:t>
            </w:r>
          </w:p>
        </w:tc>
        <w:tc>
          <w:tcPr>
            <w:tcW w:w="527" w:type="dxa"/>
          </w:tcPr>
          <w:p>
            <w:pPr>
              <w:pStyle w:val="90"/>
            </w:pPr>
            <w:r>
              <w:rPr>
                <w:rFonts w:hint="eastAsia"/>
              </w:rPr>
              <w:t>5</w:t>
            </w:r>
          </w:p>
        </w:tc>
        <w:tc>
          <w:tcPr>
            <w:tcW w:w="527" w:type="dxa"/>
          </w:tcPr>
          <w:p>
            <w:pPr>
              <w:pStyle w:val="90"/>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7" w:type="dxa"/>
            <w:vAlign w:val="center"/>
          </w:tcPr>
          <w:p>
            <w:pPr>
              <w:pStyle w:val="90"/>
            </w:pPr>
            <w:r>
              <w:rPr>
                <w:rFonts w:hint="eastAsia"/>
              </w:rPr>
              <w:t>平均配合长度mm</w:t>
            </w:r>
          </w:p>
        </w:tc>
        <w:tc>
          <w:tcPr>
            <w:tcW w:w="581" w:type="dxa"/>
            <w:vAlign w:val="center"/>
          </w:tcPr>
          <w:p>
            <w:pPr>
              <w:pStyle w:val="90"/>
            </w:pPr>
            <w:r>
              <w:t>7</w:t>
            </w:r>
          </w:p>
        </w:tc>
        <w:tc>
          <w:tcPr>
            <w:tcW w:w="553" w:type="dxa"/>
            <w:vAlign w:val="center"/>
          </w:tcPr>
          <w:p>
            <w:pPr>
              <w:pStyle w:val="90"/>
            </w:pPr>
            <w:r>
              <w:t>10</w:t>
            </w:r>
          </w:p>
        </w:tc>
        <w:tc>
          <w:tcPr>
            <w:tcW w:w="581" w:type="dxa"/>
            <w:vAlign w:val="center"/>
          </w:tcPr>
          <w:p>
            <w:pPr>
              <w:pStyle w:val="90"/>
            </w:pPr>
            <w:r>
              <w:t>10</w:t>
            </w:r>
          </w:p>
        </w:tc>
        <w:tc>
          <w:tcPr>
            <w:tcW w:w="709" w:type="dxa"/>
            <w:vAlign w:val="center"/>
          </w:tcPr>
          <w:p>
            <w:pPr>
              <w:pStyle w:val="90"/>
            </w:pPr>
            <w:r>
              <w:rPr>
                <w:rFonts w:hint="eastAsia"/>
              </w:rPr>
              <w:t>1</w:t>
            </w:r>
            <w:r>
              <w:t>3</w:t>
            </w:r>
          </w:p>
        </w:tc>
        <w:tc>
          <w:tcPr>
            <w:tcW w:w="709" w:type="dxa"/>
            <w:vAlign w:val="center"/>
          </w:tcPr>
          <w:p>
            <w:pPr>
              <w:pStyle w:val="90"/>
            </w:pPr>
            <w:r>
              <w:t>15</w:t>
            </w:r>
          </w:p>
        </w:tc>
        <w:tc>
          <w:tcPr>
            <w:tcW w:w="425" w:type="dxa"/>
            <w:vAlign w:val="center"/>
          </w:tcPr>
          <w:p>
            <w:pPr>
              <w:pStyle w:val="90"/>
            </w:pPr>
            <w:r>
              <w:t>17</w:t>
            </w:r>
          </w:p>
        </w:tc>
        <w:tc>
          <w:tcPr>
            <w:tcW w:w="567" w:type="dxa"/>
            <w:vAlign w:val="center"/>
          </w:tcPr>
          <w:p>
            <w:pPr>
              <w:pStyle w:val="90"/>
            </w:pPr>
            <w:r>
              <w:t>19</w:t>
            </w:r>
          </w:p>
        </w:tc>
        <w:tc>
          <w:tcPr>
            <w:tcW w:w="865" w:type="dxa"/>
            <w:vAlign w:val="center"/>
          </w:tcPr>
          <w:p>
            <w:pPr>
              <w:pStyle w:val="90"/>
            </w:pPr>
            <w:r>
              <w:t>19</w:t>
            </w:r>
          </w:p>
        </w:tc>
        <w:tc>
          <w:tcPr>
            <w:tcW w:w="567" w:type="dxa"/>
            <w:vAlign w:val="center"/>
          </w:tcPr>
          <w:p>
            <w:pPr>
              <w:pStyle w:val="90"/>
            </w:pPr>
            <w:r>
              <w:t>24</w:t>
            </w:r>
          </w:p>
        </w:tc>
        <w:tc>
          <w:tcPr>
            <w:tcW w:w="620" w:type="dxa"/>
            <w:vAlign w:val="center"/>
          </w:tcPr>
          <w:p>
            <w:pPr>
              <w:pStyle w:val="90"/>
            </w:pPr>
            <w:r>
              <w:t>27</w:t>
            </w:r>
          </w:p>
        </w:tc>
        <w:tc>
          <w:tcPr>
            <w:tcW w:w="527" w:type="dxa"/>
            <w:vAlign w:val="center"/>
          </w:tcPr>
          <w:p>
            <w:pPr>
              <w:pStyle w:val="90"/>
            </w:pPr>
            <w:r>
              <w:t>30</w:t>
            </w:r>
          </w:p>
        </w:tc>
        <w:tc>
          <w:tcPr>
            <w:tcW w:w="527" w:type="dxa"/>
            <w:vAlign w:val="center"/>
          </w:tcPr>
          <w:p>
            <w:pPr>
              <w:pStyle w:val="90"/>
            </w:pPr>
            <w:r>
              <w:t>36</w:t>
            </w:r>
          </w:p>
        </w:tc>
        <w:tc>
          <w:tcPr>
            <w:tcW w:w="527" w:type="dxa"/>
            <w:vAlign w:val="center"/>
          </w:tcPr>
          <w:p>
            <w:pPr>
              <w:pStyle w:val="90"/>
            </w:pPr>
            <w:r>
              <w:t>40</w:t>
            </w:r>
          </w:p>
        </w:tc>
        <w:tc>
          <w:tcPr>
            <w:tcW w:w="527" w:type="dxa"/>
            <w:vAlign w:val="center"/>
          </w:tcPr>
          <w:p>
            <w:pPr>
              <w:pStyle w:val="90"/>
            </w:pPr>
            <w:r>
              <w:t>40</w:t>
            </w:r>
          </w:p>
        </w:tc>
      </w:tr>
    </w:tbl>
    <w:p>
      <w:pPr>
        <w:pStyle w:val="39"/>
        <w:numPr>
          <w:ilvl w:val="0"/>
          <w:numId w:val="0"/>
        </w:numPr>
        <w:spacing w:line="240" w:lineRule="exact"/>
        <w:rPr>
          <w:rFonts w:hAnsi="黑体" w:cs="黑体"/>
        </w:rPr>
      </w:pPr>
    </w:p>
    <w:p>
      <w:pPr>
        <w:pStyle w:val="39"/>
        <w:numPr>
          <w:ilvl w:val="0"/>
          <w:numId w:val="0"/>
        </w:numPr>
        <w:spacing w:line="300" w:lineRule="auto"/>
        <w:rPr>
          <w:rFonts w:ascii="宋体" w:hAnsi="宋体" w:eastAsia="宋体"/>
        </w:rPr>
      </w:pPr>
      <w:r>
        <w:rPr>
          <w:rFonts w:hAnsi="黑体" w:cs="黑体"/>
        </w:rPr>
        <w:t xml:space="preserve">B.3 </w:t>
      </w:r>
      <w:r>
        <w:rPr>
          <w:rFonts w:hint="eastAsia" w:ascii="宋体" w:hAnsi="宋体" w:eastAsia="宋体"/>
        </w:rPr>
        <w:t xml:space="preserve"> 扳手</w:t>
      </w:r>
      <w:r>
        <w:rPr>
          <w:rFonts w:hint="eastAsia" w:ascii="Times New Roman" w:hAnsi="宋体" w:eastAsia="宋体"/>
          <w:kern w:val="2"/>
          <w:szCs w:val="22"/>
        </w:rPr>
        <w:t>平面对边宽度尺寸</w:t>
      </w:r>
      <w:r>
        <w:rPr>
          <w:rFonts w:ascii="Times New Roman" w:hAnsi="宋体" w:eastAsia="宋体"/>
          <w:kern w:val="2"/>
          <w:szCs w:val="22"/>
        </w:rPr>
        <w:t xml:space="preserve"> S </w:t>
      </w:r>
      <w:r>
        <w:rPr>
          <w:rFonts w:hint="eastAsia" w:ascii="Times New Roman" w:hAnsi="宋体" w:eastAsia="宋体"/>
          <w:kern w:val="2"/>
          <w:szCs w:val="22"/>
        </w:rPr>
        <w:t>取决于管件的设计，由制造方确定</w:t>
      </w:r>
      <w:r>
        <w:rPr>
          <w:rFonts w:hint="eastAsia" w:ascii="宋体" w:hAnsi="宋体" w:eastAsia="宋体"/>
        </w:rPr>
        <w:t>。</w:t>
      </w:r>
    </w:p>
    <w:p>
      <w:pPr>
        <w:pStyle w:val="68"/>
        <w:tabs>
          <w:tab w:val="left" w:pos="963"/>
          <w:tab w:val="left" w:pos="964"/>
        </w:tabs>
        <w:autoSpaceDE w:val="0"/>
        <w:autoSpaceDN w:val="0"/>
        <w:spacing w:beforeLines="0" w:afterLines="0" w:line="300" w:lineRule="auto"/>
        <w:ind w:firstLine="0" w:firstLineChars="0"/>
        <w:rPr>
          <w:rFonts w:ascii="宋体" w:hAnsi="宋体" w:eastAsia="宋体"/>
          <w:kern w:val="0"/>
          <w:szCs w:val="21"/>
        </w:rPr>
      </w:pPr>
      <w:r>
        <w:rPr>
          <w:rFonts w:ascii="黑体" w:hAnsi="黑体" w:eastAsia="黑体" w:cs="黑体"/>
          <w:szCs w:val="21"/>
        </w:rPr>
        <w:t xml:space="preserve">B.3.1 </w:t>
      </w:r>
      <w:r>
        <w:rPr>
          <w:rFonts w:hint="eastAsia" w:ascii="宋体" w:hAnsi="宋体" w:eastAsia="宋体"/>
          <w:kern w:val="0"/>
          <w:szCs w:val="21"/>
        </w:rPr>
        <w:t xml:space="preserve"> </w:t>
      </w:r>
      <w:r>
        <w:rPr>
          <w:rFonts w:ascii="宋体" w:hAnsi="宋体" w:eastAsia="宋体"/>
          <w:kern w:val="0"/>
          <w:szCs w:val="21"/>
        </w:rPr>
        <w:t>管</w:t>
      </w:r>
      <w:r>
        <w:rPr>
          <w:rFonts w:ascii="Times New Roman" w:hAnsi="宋体" w:eastAsia="宋体" w:cs="Times New Roman"/>
        </w:rPr>
        <w:t>堵的扳手平面应</w:t>
      </w:r>
      <w:r>
        <w:rPr>
          <w:rFonts w:hint="eastAsia" w:ascii="Times New Roman" w:hAnsi="宋体" w:eastAsia="宋体" w:cs="Times New Roman"/>
        </w:rPr>
        <w:t>为</w:t>
      </w:r>
      <w:r>
        <w:rPr>
          <w:rFonts w:ascii="Times New Roman" w:hAnsi="宋体" w:eastAsia="宋体" w:cs="Times New Roman"/>
        </w:rPr>
        <w:t>方形，其他小于或等于3/4管件的平面应</w:t>
      </w:r>
      <w:r>
        <w:rPr>
          <w:rFonts w:hint="eastAsia" w:ascii="Times New Roman" w:hAnsi="宋体" w:eastAsia="宋体" w:cs="Times New Roman"/>
        </w:rPr>
        <w:t>为</w:t>
      </w:r>
      <w:r>
        <w:rPr>
          <w:rFonts w:ascii="Times New Roman" w:hAnsi="宋体" w:eastAsia="宋体" w:cs="Times New Roman"/>
        </w:rPr>
        <w:t>六边形，大于3/4的管件的平面</w:t>
      </w:r>
      <w:r>
        <w:rPr>
          <w:rFonts w:hint="eastAsia" w:ascii="Times New Roman" w:hAnsi="宋体" w:eastAsia="宋体" w:cs="Times New Roman"/>
        </w:rPr>
        <w:t>宜</w:t>
      </w:r>
      <w:r>
        <w:rPr>
          <w:rFonts w:ascii="Times New Roman" w:hAnsi="宋体" w:eastAsia="宋体" w:cs="Times New Roman"/>
        </w:rPr>
        <w:t>为六边形或八边形。活接头零件的平面（除活接头螺母外）</w:t>
      </w:r>
      <w:r>
        <w:rPr>
          <w:rFonts w:hint="eastAsia" w:ascii="Times New Roman" w:hAnsi="宋体" w:eastAsia="宋体" w:cs="Times New Roman"/>
        </w:rPr>
        <w:t>宜为</w:t>
      </w:r>
      <w:r>
        <w:rPr>
          <w:rFonts w:ascii="Times New Roman" w:hAnsi="宋体" w:eastAsia="宋体" w:cs="Times New Roman"/>
        </w:rPr>
        <w:t>六边、八边或十边形</w:t>
      </w:r>
      <w:r>
        <w:rPr>
          <w:rFonts w:ascii="宋体" w:hAnsi="宋体" w:eastAsia="宋体"/>
          <w:kern w:val="0"/>
          <w:szCs w:val="21"/>
        </w:rPr>
        <w:t>。</w:t>
      </w:r>
    </w:p>
    <w:p>
      <w:pPr>
        <w:pStyle w:val="68"/>
        <w:tabs>
          <w:tab w:val="left" w:pos="963"/>
          <w:tab w:val="left" w:pos="964"/>
        </w:tabs>
        <w:autoSpaceDE w:val="0"/>
        <w:autoSpaceDN w:val="0"/>
        <w:spacing w:beforeLines="0" w:afterLines="0" w:line="300" w:lineRule="auto"/>
        <w:ind w:firstLine="0" w:firstLineChars="0"/>
        <w:rPr>
          <w:rFonts w:ascii="宋体" w:hAnsi="宋体" w:eastAsia="宋体"/>
          <w:kern w:val="0"/>
          <w:szCs w:val="21"/>
        </w:rPr>
      </w:pPr>
      <w:r>
        <w:rPr>
          <w:rFonts w:ascii="黑体" w:hAnsi="黑体" w:eastAsia="黑体" w:cs="黑体"/>
          <w:szCs w:val="21"/>
        </w:rPr>
        <w:t xml:space="preserve">B.3.2 </w:t>
      </w:r>
      <w:r>
        <w:rPr>
          <w:rFonts w:hint="eastAsia" w:ascii="宋体" w:hAnsi="宋体" w:eastAsia="宋体"/>
          <w:kern w:val="0"/>
          <w:szCs w:val="21"/>
        </w:rPr>
        <w:t xml:space="preserve"> 扳</w:t>
      </w:r>
      <w:r>
        <w:rPr>
          <w:rFonts w:hint="eastAsia" w:ascii="Times New Roman" w:hAnsi="宋体" w:eastAsia="宋体" w:cs="Times New Roman"/>
        </w:rPr>
        <w:t>手平面的最小厚度（见表</w:t>
      </w:r>
      <w:r>
        <w:rPr>
          <w:rFonts w:ascii="Times New Roman" w:hAnsi="宋体" w:eastAsia="宋体" w:cs="Times New Roman"/>
        </w:rPr>
        <w:t xml:space="preserve">B.3) </w:t>
      </w:r>
      <w:r>
        <w:rPr>
          <w:rFonts w:hint="eastAsia" w:ascii="Times New Roman" w:hAnsi="宋体" w:eastAsia="宋体" w:cs="Times New Roman"/>
        </w:rPr>
        <w:t>在其转角处测量，对锁紧螺母任何形式的倒角均不应使扳手平面的厚度小于表</w:t>
      </w:r>
      <w:r>
        <w:rPr>
          <w:rFonts w:ascii="Times New Roman" w:hAnsi="宋体" w:eastAsia="宋体" w:cs="Times New Roman"/>
        </w:rPr>
        <w:t xml:space="preserve"> B.3 </w:t>
      </w:r>
      <w:r>
        <w:rPr>
          <w:rFonts w:hint="eastAsia" w:ascii="Times New Roman" w:hAnsi="宋体" w:eastAsia="宋体" w:cs="Times New Roman"/>
        </w:rPr>
        <w:t>给出的尺寸</w:t>
      </w:r>
      <w:r>
        <w:rPr>
          <w:rFonts w:hint="eastAsia" w:ascii="宋体" w:hAnsi="宋体" w:eastAsia="宋体"/>
          <w:kern w:val="0"/>
          <w:szCs w:val="21"/>
        </w:rPr>
        <w:t>。</w:t>
      </w:r>
    </w:p>
    <w:p>
      <w:pPr>
        <w:pStyle w:val="42"/>
        <w:spacing w:before="156" w:after="156"/>
        <w:ind w:left="718" w:hanging="718" w:hangingChars="342"/>
        <w:rPr>
          <w:szCs w:val="21"/>
        </w:rPr>
      </w:pPr>
      <w:r>
        <w:rPr>
          <w:rFonts w:hint="eastAsia"/>
        </w:rPr>
        <w:t>表</w:t>
      </w:r>
      <w:r>
        <w:t>B.3扳手平面的最小厚度</w:t>
      </w:r>
    </w:p>
    <w:tbl>
      <w:tblPr>
        <w:tblStyle w:val="23"/>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586"/>
        <w:gridCol w:w="586"/>
        <w:gridCol w:w="586"/>
        <w:gridCol w:w="586"/>
        <w:gridCol w:w="586"/>
        <w:gridCol w:w="439"/>
        <w:gridCol w:w="733"/>
        <w:gridCol w:w="689"/>
        <w:gridCol w:w="586"/>
        <w:gridCol w:w="641"/>
        <w:gridCol w:w="545"/>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64" w:type="dxa"/>
            <w:vAlign w:val="center"/>
          </w:tcPr>
          <w:p>
            <w:pPr>
              <w:pStyle w:val="90"/>
            </w:pPr>
            <w:r>
              <w:rPr>
                <w:rFonts w:hint="eastAsia"/>
              </w:rPr>
              <w:t>管件规格</w:t>
            </w:r>
          </w:p>
        </w:tc>
        <w:tc>
          <w:tcPr>
            <w:tcW w:w="586" w:type="dxa"/>
            <w:vAlign w:val="center"/>
          </w:tcPr>
          <w:p>
            <w:pPr>
              <w:pStyle w:val="90"/>
            </w:pPr>
            <w:r>
              <w:rPr>
                <w:rFonts w:hint="eastAsia"/>
              </w:rPr>
              <w:t>1</w:t>
            </w:r>
            <w:r>
              <w:t>/8</w:t>
            </w:r>
          </w:p>
        </w:tc>
        <w:tc>
          <w:tcPr>
            <w:tcW w:w="586" w:type="dxa"/>
            <w:vAlign w:val="center"/>
          </w:tcPr>
          <w:p>
            <w:pPr>
              <w:pStyle w:val="90"/>
            </w:pPr>
            <w:r>
              <w:rPr>
                <w:rFonts w:hint="eastAsia"/>
              </w:rPr>
              <w:t>1</w:t>
            </w:r>
            <w:r>
              <w:t>/4</w:t>
            </w:r>
          </w:p>
        </w:tc>
        <w:tc>
          <w:tcPr>
            <w:tcW w:w="586" w:type="dxa"/>
            <w:vAlign w:val="center"/>
          </w:tcPr>
          <w:p>
            <w:pPr>
              <w:pStyle w:val="90"/>
            </w:pPr>
            <w:r>
              <w:rPr>
                <w:rFonts w:hint="eastAsia"/>
              </w:rPr>
              <w:t>3</w:t>
            </w:r>
            <w:r>
              <w:t>/8</w:t>
            </w:r>
          </w:p>
        </w:tc>
        <w:tc>
          <w:tcPr>
            <w:tcW w:w="586" w:type="dxa"/>
            <w:vAlign w:val="center"/>
          </w:tcPr>
          <w:p>
            <w:pPr>
              <w:pStyle w:val="90"/>
            </w:pPr>
            <w:r>
              <w:rPr>
                <w:rFonts w:hint="eastAsia"/>
              </w:rPr>
              <w:t>1</w:t>
            </w:r>
            <w:r>
              <w:t>/2</w:t>
            </w:r>
          </w:p>
        </w:tc>
        <w:tc>
          <w:tcPr>
            <w:tcW w:w="586" w:type="dxa"/>
            <w:vAlign w:val="center"/>
          </w:tcPr>
          <w:p>
            <w:pPr>
              <w:pStyle w:val="90"/>
            </w:pPr>
            <w:r>
              <w:rPr>
                <w:rFonts w:hint="eastAsia"/>
              </w:rPr>
              <w:t>3</w:t>
            </w:r>
            <w:r>
              <w:t>/4</w:t>
            </w:r>
          </w:p>
        </w:tc>
        <w:tc>
          <w:tcPr>
            <w:tcW w:w="439" w:type="dxa"/>
            <w:vAlign w:val="center"/>
          </w:tcPr>
          <w:p>
            <w:pPr>
              <w:pStyle w:val="90"/>
            </w:pPr>
            <w:r>
              <w:rPr>
                <w:rFonts w:hint="eastAsia"/>
              </w:rPr>
              <w:t>1</w:t>
            </w:r>
          </w:p>
        </w:tc>
        <w:tc>
          <w:tcPr>
            <w:tcW w:w="733" w:type="dxa"/>
            <w:vAlign w:val="center"/>
          </w:tcPr>
          <w:p>
            <w:pPr>
              <w:pStyle w:val="90"/>
            </w:pPr>
            <w:r>
              <w:rPr>
                <w:rFonts w:eastAsia="Times New Roman"/>
              </w:rPr>
              <w:t>l¼</w:t>
            </w:r>
          </w:p>
        </w:tc>
        <w:tc>
          <w:tcPr>
            <w:tcW w:w="689" w:type="dxa"/>
            <w:vAlign w:val="center"/>
          </w:tcPr>
          <w:p>
            <w:pPr>
              <w:pStyle w:val="90"/>
            </w:pPr>
            <w:r>
              <w:rPr>
                <w:rFonts w:eastAsia="Times New Roman"/>
                <w:w w:val="105"/>
              </w:rPr>
              <w:t>1½</w:t>
            </w:r>
          </w:p>
        </w:tc>
        <w:tc>
          <w:tcPr>
            <w:tcW w:w="586" w:type="dxa"/>
            <w:vAlign w:val="center"/>
          </w:tcPr>
          <w:p>
            <w:pPr>
              <w:pStyle w:val="90"/>
            </w:pPr>
            <w:r>
              <w:rPr>
                <w:rFonts w:hint="eastAsia"/>
              </w:rPr>
              <w:t>2</w:t>
            </w:r>
          </w:p>
        </w:tc>
        <w:tc>
          <w:tcPr>
            <w:tcW w:w="641" w:type="dxa"/>
            <w:vAlign w:val="center"/>
          </w:tcPr>
          <w:p>
            <w:pPr>
              <w:pStyle w:val="90"/>
            </w:pPr>
            <w:r>
              <w:rPr>
                <w:rFonts w:eastAsia="Times New Roman"/>
                <w:w w:val="105"/>
              </w:rPr>
              <w:t>2½</w:t>
            </w:r>
          </w:p>
        </w:tc>
        <w:tc>
          <w:tcPr>
            <w:tcW w:w="545" w:type="dxa"/>
          </w:tcPr>
          <w:p>
            <w:pPr>
              <w:pStyle w:val="90"/>
            </w:pPr>
            <w:r>
              <w:rPr>
                <w:rFonts w:hint="eastAsia"/>
              </w:rPr>
              <w:t>3</w:t>
            </w:r>
          </w:p>
        </w:tc>
        <w:tc>
          <w:tcPr>
            <w:tcW w:w="545" w:type="dxa"/>
          </w:tcPr>
          <w:p>
            <w:pPr>
              <w:pStyle w:val="90"/>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2464" w:type="dxa"/>
            <w:vAlign w:val="center"/>
          </w:tcPr>
          <w:p>
            <w:pPr>
              <w:pStyle w:val="90"/>
            </w:pPr>
            <w:r>
              <w:t>扳手平面最小厚度</w:t>
            </w:r>
            <w:r>
              <w:rPr>
                <w:rFonts w:hint="eastAsia"/>
              </w:rPr>
              <w:t>mm</w:t>
            </w:r>
          </w:p>
        </w:tc>
        <w:tc>
          <w:tcPr>
            <w:tcW w:w="586" w:type="dxa"/>
            <w:vAlign w:val="center"/>
          </w:tcPr>
          <w:p>
            <w:pPr>
              <w:pStyle w:val="90"/>
            </w:pPr>
            <w:r>
              <w:t>4</w:t>
            </w:r>
          </w:p>
        </w:tc>
        <w:tc>
          <w:tcPr>
            <w:tcW w:w="586" w:type="dxa"/>
            <w:vAlign w:val="center"/>
          </w:tcPr>
          <w:p>
            <w:pPr>
              <w:pStyle w:val="90"/>
            </w:pPr>
            <w:r>
              <w:t>4</w:t>
            </w:r>
          </w:p>
        </w:tc>
        <w:tc>
          <w:tcPr>
            <w:tcW w:w="586" w:type="dxa"/>
            <w:vAlign w:val="center"/>
          </w:tcPr>
          <w:p>
            <w:pPr>
              <w:pStyle w:val="90"/>
            </w:pPr>
            <w:r>
              <w:t>5</w:t>
            </w:r>
          </w:p>
        </w:tc>
        <w:tc>
          <w:tcPr>
            <w:tcW w:w="586" w:type="dxa"/>
            <w:vAlign w:val="center"/>
          </w:tcPr>
          <w:p>
            <w:pPr>
              <w:pStyle w:val="90"/>
            </w:pPr>
            <w:r>
              <w:t>5</w:t>
            </w:r>
          </w:p>
        </w:tc>
        <w:tc>
          <w:tcPr>
            <w:tcW w:w="586" w:type="dxa"/>
            <w:vAlign w:val="center"/>
          </w:tcPr>
          <w:p>
            <w:pPr>
              <w:pStyle w:val="90"/>
            </w:pPr>
            <w:r>
              <w:t>5.5</w:t>
            </w:r>
          </w:p>
        </w:tc>
        <w:tc>
          <w:tcPr>
            <w:tcW w:w="439" w:type="dxa"/>
            <w:vAlign w:val="center"/>
          </w:tcPr>
          <w:p>
            <w:pPr>
              <w:pStyle w:val="90"/>
            </w:pPr>
            <w:r>
              <w:t>6</w:t>
            </w:r>
          </w:p>
        </w:tc>
        <w:tc>
          <w:tcPr>
            <w:tcW w:w="733" w:type="dxa"/>
            <w:vAlign w:val="center"/>
          </w:tcPr>
          <w:p>
            <w:pPr>
              <w:pStyle w:val="90"/>
            </w:pPr>
            <w:r>
              <w:t>6.5</w:t>
            </w:r>
          </w:p>
        </w:tc>
        <w:tc>
          <w:tcPr>
            <w:tcW w:w="689" w:type="dxa"/>
            <w:vAlign w:val="center"/>
          </w:tcPr>
          <w:p>
            <w:pPr>
              <w:pStyle w:val="90"/>
            </w:pPr>
            <w:r>
              <w:t>6.5</w:t>
            </w:r>
          </w:p>
        </w:tc>
        <w:tc>
          <w:tcPr>
            <w:tcW w:w="586" w:type="dxa"/>
            <w:vAlign w:val="center"/>
          </w:tcPr>
          <w:p>
            <w:pPr>
              <w:pStyle w:val="90"/>
            </w:pPr>
            <w:r>
              <w:t>7</w:t>
            </w:r>
          </w:p>
        </w:tc>
        <w:tc>
          <w:tcPr>
            <w:tcW w:w="641" w:type="dxa"/>
            <w:vAlign w:val="center"/>
          </w:tcPr>
          <w:p>
            <w:pPr>
              <w:pStyle w:val="90"/>
            </w:pPr>
            <w:r>
              <w:t>7</w:t>
            </w:r>
          </w:p>
        </w:tc>
        <w:tc>
          <w:tcPr>
            <w:tcW w:w="545" w:type="dxa"/>
            <w:vAlign w:val="center"/>
          </w:tcPr>
          <w:p>
            <w:pPr>
              <w:pStyle w:val="90"/>
            </w:pPr>
            <w:r>
              <w:t>7.5</w:t>
            </w:r>
          </w:p>
        </w:tc>
        <w:tc>
          <w:tcPr>
            <w:tcW w:w="545" w:type="dxa"/>
            <w:vAlign w:val="center"/>
          </w:tcPr>
          <w:p>
            <w:pPr>
              <w:pStyle w:val="90"/>
            </w:pPr>
            <w:r>
              <w:t>8</w:t>
            </w:r>
          </w:p>
        </w:tc>
      </w:tr>
    </w:tbl>
    <w:p>
      <w:pPr>
        <w:pStyle w:val="2"/>
        <w:spacing w:before="240" w:after="240" w:line="360" w:lineRule="auto"/>
        <w:rPr>
          <w:rFonts w:ascii="黑体" w:hAnsi="黑体" w:eastAsia="黑体"/>
          <w:b w:val="0"/>
          <w:sz w:val="21"/>
          <w:szCs w:val="21"/>
        </w:rPr>
      </w:pPr>
    </w:p>
    <w:p>
      <w:pPr>
        <w:pStyle w:val="2"/>
        <w:spacing w:before="240" w:after="240" w:line="360" w:lineRule="auto"/>
        <w:rPr>
          <w:rFonts w:ascii="黑体" w:hAnsi="黑体" w:eastAsia="黑体"/>
          <w:b w:val="0"/>
          <w:sz w:val="21"/>
          <w:szCs w:val="21"/>
        </w:rPr>
      </w:pPr>
    </w:p>
    <w:p>
      <w:pPr>
        <w:pStyle w:val="2"/>
        <w:spacing w:before="240" w:after="240" w:line="360" w:lineRule="auto"/>
        <w:rPr>
          <w:rFonts w:ascii="黑体" w:hAnsi="黑体" w:eastAsia="黑体"/>
          <w:b w:val="0"/>
          <w:sz w:val="21"/>
          <w:szCs w:val="21"/>
        </w:rPr>
      </w:pPr>
    </w:p>
    <w:p/>
    <w:p/>
    <w:p/>
    <w:p/>
    <w:p/>
    <w:p/>
    <w:p/>
    <w:p/>
    <w:p/>
    <w:p/>
    <w:p/>
    <w:p/>
    <w:p/>
    <w:p/>
    <w:p/>
    <w:p/>
    <w:p/>
    <w:p/>
    <w:p>
      <w:pPr>
        <w:rPr>
          <w:b/>
        </w:rPr>
      </w:pPr>
    </w:p>
    <w:p>
      <w:pPr>
        <w:rPr>
          <w:rFonts w:ascii="黑体" w:hAnsi="黑体" w:eastAsia="黑体"/>
          <w:szCs w:val="21"/>
        </w:rPr>
      </w:pPr>
      <w:r>
        <w:rPr>
          <w:rFonts w:hint="eastAsia" w:ascii="黑体" w:hAnsi="黑体" w:eastAsia="黑体"/>
          <w:szCs w:val="21"/>
        </w:rPr>
        <w:br w:type="page"/>
      </w:r>
    </w:p>
    <w:p>
      <w:pPr>
        <w:pStyle w:val="2"/>
        <w:spacing w:before="560" w:after="0" w:line="240" w:lineRule="auto"/>
        <w:jc w:val="center"/>
        <w:rPr>
          <w:rFonts w:ascii="黑体" w:hAnsi="黑体" w:eastAsia="黑体"/>
          <w:b w:val="0"/>
          <w:sz w:val="21"/>
          <w:szCs w:val="21"/>
        </w:rPr>
      </w:pPr>
      <w:r>
        <w:rPr>
          <w:rFonts w:hint="eastAsia" w:ascii="黑体" w:hAnsi="黑体" w:eastAsia="黑体"/>
          <w:b w:val="0"/>
          <w:sz w:val="21"/>
          <w:szCs w:val="21"/>
        </w:rPr>
        <w:t>附录</w:t>
      </w:r>
      <w:r>
        <w:rPr>
          <w:rFonts w:ascii="黑体" w:hAnsi="黑体" w:eastAsia="黑体"/>
          <w:b w:val="0"/>
          <w:sz w:val="21"/>
          <w:szCs w:val="21"/>
        </w:rPr>
        <w:t>C</w:t>
      </w:r>
    </w:p>
    <w:p>
      <w:pPr>
        <w:pStyle w:val="2"/>
        <w:spacing w:before="0" w:after="0" w:line="240" w:lineRule="auto"/>
        <w:jc w:val="center"/>
        <w:rPr>
          <w:rFonts w:ascii="黑体" w:hAnsi="黑体" w:eastAsia="黑体"/>
          <w:b w:val="0"/>
          <w:sz w:val="21"/>
          <w:szCs w:val="21"/>
        </w:rPr>
      </w:pPr>
      <w:r>
        <w:rPr>
          <w:rFonts w:hint="eastAsia" w:ascii="黑体" w:hAnsi="黑体" w:eastAsia="黑体"/>
          <w:b w:val="0"/>
          <w:sz w:val="21"/>
          <w:szCs w:val="21"/>
        </w:rPr>
        <w:t>（规范性）</w:t>
      </w:r>
    </w:p>
    <w:p>
      <w:pPr>
        <w:pStyle w:val="2"/>
        <w:spacing w:before="0" w:after="0" w:line="240" w:lineRule="auto"/>
        <w:jc w:val="center"/>
        <w:rPr>
          <w:rFonts w:ascii="黑体" w:hAnsi="黑体" w:eastAsia="黑体"/>
          <w:b w:val="0"/>
          <w:sz w:val="21"/>
          <w:szCs w:val="21"/>
        </w:rPr>
      </w:pPr>
      <w:r>
        <w:rPr>
          <w:rFonts w:hint="eastAsia" w:ascii="黑体" w:hAnsi="黑体" w:eastAsia="黑体"/>
          <w:b w:val="0"/>
          <w:sz w:val="21"/>
          <w:szCs w:val="21"/>
        </w:rPr>
        <w:t>锌层均匀性试验方法</w:t>
      </w:r>
    </w:p>
    <w:p>
      <w:pPr>
        <w:pStyle w:val="2"/>
        <w:spacing w:before="0" w:after="0"/>
        <w:rPr>
          <w:rFonts w:ascii="Times New Roman" w:hAnsi="Times New Roman" w:eastAsia="黑体" w:cs="Times New Roman"/>
          <w:b w:val="0"/>
          <w:sz w:val="21"/>
          <w:szCs w:val="21"/>
        </w:rPr>
      </w:pPr>
      <w:r>
        <w:rPr>
          <w:rFonts w:hint="eastAsia" w:ascii="Times New Roman" w:hAnsi="Times New Roman" w:eastAsia="黑体" w:cs="Times New Roman"/>
          <w:b w:val="0"/>
          <w:sz w:val="21"/>
          <w:szCs w:val="21"/>
        </w:rPr>
        <w:t>C</w:t>
      </w:r>
      <w:r>
        <w:rPr>
          <w:rFonts w:ascii="Times New Roman" w:hAnsi="Times New Roman" w:eastAsia="黑体" w:cs="Times New Roman"/>
          <w:b w:val="0"/>
          <w:sz w:val="21"/>
          <w:szCs w:val="21"/>
        </w:rPr>
        <w:t>.1范围</w:t>
      </w:r>
    </w:p>
    <w:p>
      <w:pPr>
        <w:spacing w:line="300" w:lineRule="auto"/>
        <w:ind w:firstLine="420" w:firstLineChars="200"/>
        <w:rPr>
          <w:rFonts w:asciiTheme="minorEastAsia" w:hAnsiTheme="minorEastAsia"/>
        </w:rPr>
      </w:pPr>
      <w:r>
        <w:rPr>
          <w:rFonts w:asciiTheme="minorEastAsia" w:hAnsiTheme="minorEastAsia"/>
        </w:rPr>
        <w:t>本附录适用于可锻铸铁管路连接件锌层均匀性</w:t>
      </w:r>
      <w:r>
        <w:rPr>
          <w:rFonts w:hint="eastAsia" w:asciiTheme="minorEastAsia" w:hAnsiTheme="minorEastAsia"/>
        </w:rPr>
        <w:t>的检测-硫酸铜试验。</w:t>
      </w:r>
    </w:p>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C.2</w:t>
      </w:r>
      <w:r>
        <w:rPr>
          <w:rFonts w:hint="eastAsia" w:ascii="Times New Roman" w:hAnsi="Times New Roman" w:eastAsia="黑体" w:cs="Times New Roman"/>
          <w:b w:val="0"/>
          <w:sz w:val="21"/>
          <w:szCs w:val="21"/>
        </w:rPr>
        <w:t xml:space="preserve"> 试品处理与要求</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试品应从已经外观和尺寸检查合格的同一批产品中随机抽取。试验前应将试品表面的脏物清除干净，然后侵入苯（</w:t>
      </w:r>
      <w:r>
        <w:rPr>
          <w:rFonts w:ascii="Times New Roman" w:hAnsi="宋体" w:eastAsia="宋体" w:cs="Times New Roman"/>
        </w:rPr>
        <w:t>C</w:t>
      </w:r>
      <w:r>
        <w:rPr>
          <w:rFonts w:ascii="Times New Roman" w:hAnsi="宋体" w:eastAsia="宋体" w:cs="Times New Roman"/>
          <w:vertAlign w:val="subscript"/>
        </w:rPr>
        <w:t>6</w:t>
      </w:r>
      <w:r>
        <w:rPr>
          <w:rFonts w:ascii="Times New Roman" w:hAnsi="宋体" w:eastAsia="宋体" w:cs="Times New Roman"/>
        </w:rPr>
        <w:t>H</w:t>
      </w:r>
      <w:r>
        <w:rPr>
          <w:rFonts w:ascii="Times New Roman" w:hAnsi="宋体" w:eastAsia="宋体" w:cs="Times New Roman"/>
          <w:vertAlign w:val="subscript"/>
        </w:rPr>
        <w:t>6</w:t>
      </w:r>
      <w:r>
        <w:rPr>
          <w:rFonts w:hint="eastAsia" w:ascii="Times New Roman" w:hAnsi="宋体" w:eastAsia="宋体" w:cs="Times New Roman"/>
        </w:rPr>
        <w:t>）或其他适当的溶液中清除所有油污，再侵入</w:t>
      </w:r>
      <w:r>
        <w:rPr>
          <w:rFonts w:ascii="Times New Roman" w:hAnsi="宋体" w:eastAsia="宋体" w:cs="Times New Roman"/>
        </w:rPr>
        <w:t>2%</w:t>
      </w:r>
      <w:r>
        <w:rPr>
          <w:rFonts w:hint="eastAsia" w:ascii="Times New Roman" w:hAnsi="宋体" w:eastAsia="宋体" w:cs="Times New Roman"/>
        </w:rPr>
        <w:t>的硫酸溶液</w:t>
      </w:r>
      <w:r>
        <w:rPr>
          <w:rFonts w:ascii="Times New Roman" w:hAnsi="宋体" w:eastAsia="宋体" w:cs="Times New Roman"/>
        </w:rPr>
        <w:t>15</w:t>
      </w:r>
      <w:r>
        <w:rPr>
          <w:rFonts w:hint="eastAsia" w:ascii="Times New Roman" w:hAnsi="宋体" w:eastAsia="宋体" w:cs="Times New Roman"/>
        </w:rPr>
        <w:t>仔细冲洗后用清洁的软布擦干。</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对于缺锌和碰锌部位应作出标记。对于规定不要求镀锌或不作考核的部位</w:t>
      </w:r>
      <w:r>
        <w:rPr>
          <w:rFonts w:ascii="Times New Roman" w:hAnsi="宋体" w:eastAsia="宋体" w:cs="Times New Roman"/>
        </w:rPr>
        <w:t>,</w:t>
      </w:r>
      <w:r>
        <w:rPr>
          <w:rFonts w:hint="eastAsia" w:ascii="Times New Roman" w:hAnsi="宋体" w:eastAsia="宋体" w:cs="Times New Roman"/>
        </w:rPr>
        <w:t>可用石蜡或其他适合的涂层覆盖其表面；对于不要求镀锌或不作考核的管状附件内腔或某些孔，可用塞子塞紧封严。</w:t>
      </w:r>
    </w:p>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C.3</w:t>
      </w:r>
      <w:r>
        <w:rPr>
          <w:rFonts w:hint="eastAsia" w:ascii="Times New Roman" w:hAnsi="Times New Roman" w:eastAsia="黑体" w:cs="Times New Roman"/>
          <w:b w:val="0"/>
          <w:sz w:val="21"/>
          <w:szCs w:val="21"/>
        </w:rPr>
        <w:t>硫酸铜溶液制备及有关要求</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在每</w:t>
      </w:r>
      <w:r>
        <w:rPr>
          <w:rFonts w:ascii="Times New Roman" w:hAnsi="宋体" w:eastAsia="宋体" w:cs="Times New Roman"/>
        </w:rPr>
        <w:t>100mL</w:t>
      </w:r>
      <w:r>
        <w:rPr>
          <w:rFonts w:hint="eastAsia" w:ascii="Times New Roman" w:hAnsi="宋体" w:eastAsia="宋体" w:cs="Times New Roman"/>
        </w:rPr>
        <w:t>的蒸馏水中加入</w:t>
      </w:r>
      <w:r>
        <w:rPr>
          <w:rFonts w:ascii="Times New Roman" w:hAnsi="宋体" w:eastAsia="宋体" w:cs="Times New Roman"/>
        </w:rPr>
        <w:t>35g</w:t>
      </w:r>
      <w:r>
        <w:rPr>
          <w:rFonts w:hint="eastAsia" w:ascii="Times New Roman" w:hAnsi="宋体" w:eastAsia="宋体" w:cs="Times New Roman"/>
        </w:rPr>
        <w:t>化学纯结晶硫酸铜（</w:t>
      </w:r>
      <w:r>
        <w:rPr>
          <w:rFonts w:ascii="Times New Roman" w:hAnsi="宋体" w:eastAsia="宋体" w:cs="Times New Roman"/>
        </w:rPr>
        <w:t>CuSO</w:t>
      </w:r>
      <w:r>
        <w:rPr>
          <w:rFonts w:ascii="Times New Roman" w:hAnsi="宋体" w:eastAsia="宋体" w:cs="Times New Roman"/>
          <w:vertAlign w:val="subscript"/>
        </w:rPr>
        <w:t>4</w:t>
      </w:r>
      <w:r>
        <w:rPr>
          <w:rFonts w:ascii="Times New Roman" w:hAnsi="宋体" w:eastAsia="宋体" w:cs="Times New Roman"/>
        </w:rPr>
        <w:t>.5H</w:t>
      </w:r>
      <w:r>
        <w:rPr>
          <w:rFonts w:ascii="Times New Roman" w:hAnsi="宋体" w:eastAsia="宋体" w:cs="Times New Roman"/>
          <w:vertAlign w:val="subscript"/>
        </w:rPr>
        <w:t>2</w:t>
      </w:r>
      <w:r>
        <w:rPr>
          <w:rFonts w:ascii="Times New Roman" w:hAnsi="宋体" w:eastAsia="宋体" w:cs="Times New Roman"/>
        </w:rPr>
        <w:t>O</w:t>
      </w:r>
      <w:r>
        <w:rPr>
          <w:rFonts w:hint="eastAsia" w:ascii="Times New Roman" w:hAnsi="宋体" w:eastAsia="宋体" w:cs="Times New Roman"/>
        </w:rPr>
        <w:t>），在每</w:t>
      </w:r>
      <w:r>
        <w:rPr>
          <w:rFonts w:ascii="Times New Roman" w:hAnsi="宋体" w:eastAsia="宋体" w:cs="Times New Roman"/>
        </w:rPr>
        <w:t>1000ml的硫酸铜溶液中加</w:t>
      </w:r>
      <w:r>
        <w:rPr>
          <w:rFonts w:hint="eastAsia" w:ascii="Times New Roman" w:hAnsi="宋体" w:eastAsia="宋体" w:cs="Times New Roman"/>
        </w:rPr>
        <w:t>入约</w:t>
      </w:r>
      <w:r>
        <w:rPr>
          <w:rFonts w:ascii="Times New Roman" w:hAnsi="宋体" w:eastAsia="宋体" w:cs="Times New Roman"/>
        </w:rPr>
        <w:t>1g</w:t>
      </w:r>
      <w:r>
        <w:rPr>
          <w:rFonts w:hint="eastAsia" w:ascii="Times New Roman" w:hAnsi="宋体" w:eastAsia="宋体" w:cs="Times New Roman"/>
        </w:rPr>
        <w:t>碳酸铜</w:t>
      </w:r>
      <w:r>
        <w:rPr>
          <w:rFonts w:ascii="Times New Roman" w:hAnsi="宋体" w:eastAsia="宋体" w:cs="Times New Roman"/>
        </w:rPr>
        <w:t>(CuCO</w:t>
      </w:r>
      <w:r>
        <w:rPr>
          <w:rFonts w:ascii="Times New Roman" w:hAnsi="宋体" w:eastAsia="宋体" w:cs="Times New Roman"/>
          <w:vertAlign w:val="subscript"/>
        </w:rPr>
        <w:t>3</w:t>
      </w:r>
      <w:r>
        <w:rPr>
          <w:rFonts w:ascii="Times New Roman" w:hAnsi="宋体" w:eastAsia="宋体" w:cs="Times New Roman"/>
        </w:rPr>
        <w:t>)</w:t>
      </w:r>
      <w:r>
        <w:rPr>
          <w:rFonts w:hint="eastAsia" w:ascii="Times New Roman" w:hAnsi="宋体" w:eastAsia="宋体" w:cs="Times New Roman"/>
        </w:rPr>
        <w:t>，或氢氧化铜</w:t>
      </w:r>
      <w:r>
        <w:rPr>
          <w:rFonts w:ascii="Times New Roman" w:hAnsi="宋体" w:eastAsia="宋体" w:cs="Times New Roman"/>
        </w:rPr>
        <w:t>(Cu(OH)</w:t>
      </w:r>
      <w:r>
        <w:rPr>
          <w:rFonts w:ascii="Times New Roman" w:hAnsi="宋体" w:eastAsia="宋体" w:cs="Times New Roman"/>
          <w:vertAlign w:val="subscript"/>
        </w:rPr>
        <w:t>2</w:t>
      </w:r>
      <w:r>
        <w:rPr>
          <w:rFonts w:ascii="Times New Roman" w:hAnsi="宋体" w:eastAsia="宋体" w:cs="Times New Roman"/>
        </w:rPr>
        <w:t xml:space="preserve">) </w:t>
      </w:r>
      <w:r>
        <w:rPr>
          <w:rFonts w:hint="eastAsia" w:ascii="Times New Roman" w:hAnsi="宋体" w:eastAsia="宋体" w:cs="Times New Roman"/>
        </w:rPr>
        <w:t>，或黑色氧化铜（</w:t>
      </w:r>
      <w:r>
        <w:rPr>
          <w:rFonts w:ascii="Times New Roman" w:hAnsi="宋体" w:eastAsia="宋体" w:cs="Times New Roman"/>
        </w:rPr>
        <w:t>CuO</w:t>
      </w:r>
      <w:r>
        <w:rPr>
          <w:rFonts w:hint="eastAsia" w:ascii="Times New Roman" w:hAnsi="宋体" w:eastAsia="宋体" w:cs="Times New Roman"/>
        </w:rPr>
        <w:t>），并充分搅拌。配制好的溶液静置不少于</w:t>
      </w:r>
      <w:r>
        <w:rPr>
          <w:rFonts w:ascii="Times New Roman" w:hAnsi="宋体" w:eastAsia="宋体" w:cs="Times New Roman"/>
        </w:rPr>
        <w:t>24</w:t>
      </w:r>
      <w:r>
        <w:rPr>
          <w:rFonts w:hint="eastAsia" w:ascii="Times New Roman" w:hAnsi="宋体" w:eastAsia="宋体" w:cs="Times New Roman"/>
        </w:rPr>
        <w:t>小时，过滤或缓慢的倾倒出已澄清的溶液，弃去沉淀物。</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制备好的硫酸铜溶液，在</w:t>
      </w:r>
      <w:r>
        <w:rPr>
          <w:rFonts w:ascii="Times New Roman" w:hAnsi="宋体" w:eastAsia="宋体" w:cs="Times New Roman"/>
        </w:rPr>
        <w:t>20</w:t>
      </w:r>
      <w:r>
        <w:rPr>
          <w:rFonts w:hint="eastAsia" w:ascii="Times New Roman" w:hAnsi="宋体" w:eastAsia="宋体" w:cs="Times New Roman"/>
        </w:rPr>
        <w:t>℃时其密度应为</w:t>
      </w:r>
      <w:r>
        <w:rPr>
          <w:rFonts w:ascii="Times New Roman" w:hAnsi="宋体" w:eastAsia="宋体" w:cs="Times New Roman"/>
        </w:rPr>
        <w:t>1.170</w:t>
      </w:r>
      <w:r>
        <w:rPr>
          <w:rFonts w:hint="eastAsia" w:ascii="Times New Roman" w:hAnsi="宋体" w:eastAsia="宋体" w:cs="Times New Roman"/>
        </w:rPr>
        <w:t>±</w:t>
      </w:r>
      <w:r>
        <w:rPr>
          <w:rFonts w:ascii="Times New Roman" w:hAnsi="宋体" w:eastAsia="宋体" w:cs="Times New Roman"/>
        </w:rPr>
        <w:t>0.001g/ml</w:t>
      </w:r>
      <w:r>
        <w:rPr>
          <w:rFonts w:hint="eastAsia" w:ascii="Times New Roman" w:hAnsi="宋体" w:eastAsia="宋体" w:cs="Times New Roman"/>
        </w:rPr>
        <w:t>。</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盛硫酸铜溶液的容器和试验用容器，应以陶瓷、玻璃、搪瓷等不与硫酸铜溶液发生化学反应的材料制成。试验用容器的内腔尺寸应保证在试品浸入溶液中时，试品的任何部位至容器内壁的最短距离不小于</w:t>
      </w:r>
      <w:r>
        <w:rPr>
          <w:rFonts w:ascii="Times New Roman" w:hAnsi="宋体" w:eastAsia="宋体" w:cs="Times New Roman"/>
        </w:rPr>
        <w:t>25mm</w:t>
      </w:r>
      <w:r>
        <w:rPr>
          <w:rFonts w:hint="eastAsia" w:ascii="Times New Roman" w:hAnsi="宋体" w:eastAsia="宋体" w:cs="Times New Roman"/>
        </w:rPr>
        <w:t>。</w:t>
      </w:r>
    </w:p>
    <w:p>
      <w:pPr>
        <w:spacing w:line="300" w:lineRule="auto"/>
        <w:ind w:firstLine="420" w:firstLineChars="200"/>
        <w:rPr>
          <w:rFonts w:ascii="Times New Roman" w:hAnsi="Times New Roman" w:eastAsia="宋体"/>
          <w:sz w:val="24"/>
          <w:szCs w:val="24"/>
        </w:rPr>
      </w:pPr>
      <w:r>
        <w:rPr>
          <w:rFonts w:hint="eastAsia" w:ascii="Times New Roman" w:hAnsi="宋体" w:eastAsia="宋体" w:cs="Times New Roman"/>
        </w:rPr>
        <w:t>每平方厘米的锌层面积至少应具有</w:t>
      </w:r>
      <w:r>
        <w:rPr>
          <w:rFonts w:ascii="Times New Roman" w:hAnsi="宋体" w:eastAsia="宋体" w:cs="Times New Roman"/>
        </w:rPr>
        <w:t>6ml</w:t>
      </w:r>
      <w:r>
        <w:rPr>
          <w:rFonts w:hint="eastAsia" w:ascii="Times New Roman" w:hAnsi="宋体" w:eastAsia="宋体" w:cs="Times New Roman"/>
        </w:rPr>
        <w:t>的溶液。</w:t>
      </w:r>
      <w:r>
        <w:rPr>
          <w:rFonts w:ascii="Times New Roman" w:hAnsi="宋体" w:eastAsia="宋体" w:cs="Times New Roman"/>
        </w:rPr>
        <w:tab/>
      </w:r>
      <w:r>
        <w:rPr>
          <w:rFonts w:ascii="Times New Roman" w:hAnsi="Times New Roman" w:eastAsia="宋体"/>
          <w:sz w:val="24"/>
          <w:szCs w:val="24"/>
        </w:rPr>
        <w:tab/>
      </w:r>
    </w:p>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C.4</w:t>
      </w:r>
      <w:r>
        <w:rPr>
          <w:rFonts w:hint="eastAsia" w:ascii="Times New Roman" w:hAnsi="Times New Roman" w:eastAsia="黑体" w:cs="Times New Roman"/>
          <w:b w:val="0"/>
          <w:sz w:val="21"/>
          <w:szCs w:val="21"/>
        </w:rPr>
        <w:t xml:space="preserve"> 试验程序</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将准备好的试品完全浸入温度为（</w:t>
      </w:r>
      <w:r>
        <w:rPr>
          <w:rFonts w:ascii="Times New Roman" w:hAnsi="宋体" w:eastAsia="宋体" w:cs="Times New Roman"/>
        </w:rPr>
        <w:t>20</w:t>
      </w:r>
      <w:r>
        <w:rPr>
          <w:rFonts w:hint="eastAsia" w:ascii="Times New Roman" w:hAnsi="宋体" w:eastAsia="宋体" w:cs="Times New Roman"/>
        </w:rPr>
        <w:t>±</w:t>
      </w:r>
      <w:r>
        <w:rPr>
          <w:rFonts w:ascii="Times New Roman" w:hAnsi="宋体" w:eastAsia="宋体" w:cs="Times New Roman"/>
        </w:rPr>
        <w:t>4</w:t>
      </w:r>
      <w:r>
        <w:rPr>
          <w:rFonts w:hint="eastAsia" w:ascii="Times New Roman" w:hAnsi="宋体" w:eastAsia="宋体" w:cs="Times New Roman"/>
        </w:rPr>
        <w:t>）℃的硫酸铜溶液中</w:t>
      </w:r>
      <w:r>
        <w:rPr>
          <w:rFonts w:ascii="Times New Roman" w:hAnsi="宋体" w:eastAsia="宋体" w:cs="Times New Roman"/>
        </w:rPr>
        <w:t>1min</w:t>
      </w:r>
      <w:r>
        <w:rPr>
          <w:rFonts w:hint="eastAsia" w:ascii="Times New Roman" w:hAnsi="宋体" w:eastAsia="宋体" w:cs="Times New Roman"/>
        </w:rPr>
        <w:t>，溶液应始终保持在这一温度范围内。浸渍时试品和溶液均不得搅动，试品与容器壁之间不应相互接触。当试品达到浸渍时间后应迅速取出并立即在清洁流动的水中冲洗，用毛刷刷去表面沉淀物，再用清洁软布擦干，立即进行外观检查。上述过程算作一次试验。</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按照上述规定作完每只试品所规定的试验次数，溶液不应继续使用。除最后一次浸渍外，试品经外观检查后均应立即再浸入溶液中。</w:t>
      </w:r>
    </w:p>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C.5</w:t>
      </w:r>
      <w:r>
        <w:rPr>
          <w:rFonts w:hint="eastAsia" w:ascii="Times New Roman" w:hAnsi="Times New Roman" w:eastAsia="黑体" w:cs="Times New Roman"/>
          <w:b w:val="0"/>
          <w:sz w:val="21"/>
          <w:szCs w:val="21"/>
        </w:rPr>
        <w:t>试验结果判定</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试品按规定次数试验完毕后，目测检查，每次试品上均不应有红色金属铜附着。如果有金属铜附着，经硬质橡皮或不损坏锌层的工具擦拭，擦去附着的铜，若露出锌则认为合格，若露出铁基则认为不合格。而边角或螺纹尖角上呈现的任何微小红色金属铜附着，允许存在。</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当上述试验中有一只或一只以上试品达不到规定的试验次数，允许抽取加倍的试品进行重复试验。如经重复试验仍有一只或一只以上试品达不到规定的试验次数，则该项试验不合格。</w:t>
      </w:r>
    </w:p>
    <w:p>
      <w:pPr>
        <w:spacing w:line="360" w:lineRule="auto"/>
        <w:ind w:firstLine="420" w:firstLineChars="200"/>
        <w:rPr>
          <w:rFonts w:ascii="Times New Roman" w:hAnsi="Times New Roman" w:eastAsia="宋体"/>
          <w:szCs w:val="21"/>
        </w:rPr>
      </w:pPr>
    </w:p>
    <w:p>
      <w:pPr>
        <w:spacing w:line="360" w:lineRule="auto"/>
        <w:ind w:firstLine="420" w:firstLineChars="200"/>
        <w:rPr>
          <w:rFonts w:ascii="Times New Roman" w:hAnsi="Times New Roman" w:eastAsia="宋体"/>
          <w:szCs w:val="21"/>
        </w:rPr>
      </w:pPr>
    </w:p>
    <w:p>
      <w:pPr>
        <w:spacing w:line="360" w:lineRule="auto"/>
        <w:ind w:firstLine="420" w:firstLineChars="200"/>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spacing w:line="360" w:lineRule="auto"/>
        <w:rPr>
          <w:rFonts w:ascii="Times New Roman" w:hAnsi="Times New Roman" w:eastAsia="宋体"/>
          <w:szCs w:val="21"/>
        </w:rPr>
      </w:pPr>
    </w:p>
    <w:p>
      <w:pPr>
        <w:pStyle w:val="2"/>
        <w:spacing w:before="0" w:after="0" w:line="240" w:lineRule="auto"/>
        <w:jc w:val="center"/>
        <w:rPr>
          <w:rFonts w:ascii="黑体" w:hAnsi="黑体" w:eastAsia="黑体"/>
          <w:b w:val="0"/>
          <w:sz w:val="21"/>
          <w:szCs w:val="21"/>
        </w:rPr>
        <w:sectPr>
          <w:footerReference r:id="rId6" w:type="default"/>
          <w:pgSz w:w="11906" w:h="16838"/>
          <w:pgMar w:top="1134" w:right="1134" w:bottom="1134" w:left="1134" w:header="907" w:footer="880" w:gutter="0"/>
          <w:pgNumType w:start="1"/>
          <w:cols w:space="720" w:num="1"/>
          <w:formProt w:val="0"/>
          <w:docGrid w:type="lines" w:linePitch="312" w:charSpace="0"/>
        </w:sectPr>
      </w:pPr>
    </w:p>
    <w:p>
      <w:pPr>
        <w:pStyle w:val="2"/>
        <w:spacing w:before="0" w:after="0" w:line="240" w:lineRule="auto"/>
        <w:jc w:val="center"/>
        <w:rPr>
          <w:rFonts w:ascii="黑体" w:hAnsi="黑体" w:eastAsia="黑体"/>
          <w:b w:val="0"/>
          <w:sz w:val="21"/>
          <w:szCs w:val="21"/>
        </w:rPr>
      </w:pPr>
      <w:r>
        <w:rPr>
          <w:rFonts w:hint="eastAsia" w:ascii="黑体" w:hAnsi="黑体" w:eastAsia="黑体"/>
          <w:b w:val="0"/>
          <w:sz w:val="21"/>
          <w:szCs w:val="21"/>
        </w:rPr>
        <w:t>附录D</w:t>
      </w:r>
    </w:p>
    <w:p>
      <w:pPr>
        <w:pStyle w:val="2"/>
        <w:spacing w:before="0" w:after="0" w:line="240" w:lineRule="auto"/>
        <w:jc w:val="center"/>
        <w:rPr>
          <w:rFonts w:ascii="黑体" w:hAnsi="黑体" w:eastAsia="黑体"/>
          <w:b w:val="0"/>
          <w:sz w:val="21"/>
          <w:szCs w:val="21"/>
        </w:rPr>
      </w:pPr>
      <w:r>
        <w:rPr>
          <w:rFonts w:hint="eastAsia" w:ascii="黑体" w:hAnsi="黑体" w:eastAsia="黑体"/>
          <w:b w:val="0"/>
          <w:sz w:val="21"/>
          <w:szCs w:val="21"/>
        </w:rPr>
        <w:t>(规范性)</w:t>
      </w:r>
    </w:p>
    <w:p>
      <w:pPr>
        <w:pStyle w:val="2"/>
        <w:spacing w:before="0" w:after="0" w:line="240" w:lineRule="auto"/>
        <w:jc w:val="center"/>
        <w:rPr>
          <w:rFonts w:ascii="黑体" w:hAnsi="黑体" w:eastAsia="黑体"/>
          <w:b w:val="0"/>
          <w:sz w:val="21"/>
          <w:szCs w:val="21"/>
        </w:rPr>
      </w:pPr>
      <w:r>
        <w:rPr>
          <w:rFonts w:hint="eastAsia" w:ascii="黑体" w:hAnsi="黑体" w:eastAsia="黑体"/>
          <w:b w:val="0"/>
          <w:sz w:val="21"/>
          <w:szCs w:val="21"/>
        </w:rPr>
        <w:t>压扁试验</w:t>
      </w:r>
    </w:p>
    <w:p>
      <w:pPr>
        <w:pStyle w:val="2"/>
        <w:spacing w:before="0" w:after="0"/>
        <w:rPr>
          <w:rFonts w:ascii="Times New Roman" w:hAnsi="Times New Roman" w:eastAsia="黑体" w:cs="Times New Roman"/>
          <w:b w:val="0"/>
          <w:sz w:val="21"/>
          <w:szCs w:val="21"/>
        </w:rPr>
      </w:pPr>
      <w:r>
        <w:rPr>
          <w:rFonts w:hint="eastAsia" w:ascii="Times New Roman" w:hAnsi="Times New Roman" w:eastAsia="黑体" w:cs="Times New Roman"/>
          <w:b w:val="0"/>
          <w:sz w:val="21"/>
          <w:szCs w:val="21"/>
        </w:rPr>
        <w:t>D</w:t>
      </w:r>
      <w:r>
        <w:rPr>
          <w:rFonts w:ascii="Times New Roman" w:hAnsi="Times New Roman" w:eastAsia="黑体" w:cs="Times New Roman"/>
          <w:b w:val="0"/>
          <w:sz w:val="21"/>
          <w:szCs w:val="21"/>
        </w:rPr>
        <w:t>.1范围</w:t>
      </w:r>
    </w:p>
    <w:p>
      <w:pPr>
        <w:spacing w:line="300" w:lineRule="auto"/>
        <w:ind w:firstLine="420" w:firstLineChars="200"/>
        <w:rPr>
          <w:rFonts w:ascii="Times New Roman" w:hAnsi="宋体" w:eastAsia="宋体" w:cs="Times New Roman"/>
        </w:rPr>
      </w:pPr>
      <w:r>
        <w:rPr>
          <w:rFonts w:ascii="Times New Roman" w:hAnsi="宋体" w:eastAsia="宋体" w:cs="Times New Roman"/>
        </w:rPr>
        <w:t>本附录适用于可锻铸铁管路连接件的压扁试验</w:t>
      </w:r>
      <w:r>
        <w:rPr>
          <w:rFonts w:hint="eastAsia" w:ascii="Times New Roman" w:hAnsi="宋体" w:eastAsia="宋体" w:cs="Times New Roman"/>
        </w:rPr>
        <w:t>。</w:t>
      </w:r>
    </w:p>
    <w:p>
      <w:pPr>
        <w:pStyle w:val="2"/>
        <w:spacing w:before="0" w:after="0"/>
        <w:rPr>
          <w:rFonts w:ascii="Times New Roman" w:hAnsi="Times New Roman" w:eastAsia="黑体" w:cs="Times New Roman"/>
          <w:b w:val="0"/>
          <w:sz w:val="21"/>
          <w:szCs w:val="21"/>
        </w:rPr>
      </w:pPr>
      <w:r>
        <w:rPr>
          <w:rFonts w:hint="eastAsia" w:ascii="Times New Roman" w:hAnsi="Times New Roman" w:eastAsia="黑体" w:cs="Times New Roman"/>
          <w:b w:val="0"/>
          <w:sz w:val="21"/>
          <w:szCs w:val="21"/>
        </w:rPr>
        <w:t>D</w:t>
      </w:r>
      <w:r>
        <w:rPr>
          <w:rFonts w:ascii="Times New Roman" w:hAnsi="Times New Roman" w:eastAsia="黑体" w:cs="Times New Roman"/>
          <w:b w:val="0"/>
          <w:sz w:val="21"/>
          <w:szCs w:val="21"/>
        </w:rPr>
        <w:t>.2压扁率</w:t>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根据材质牌号的延伸率及规格进行压扁试验，压扁试验速度为</w:t>
      </w:r>
      <w:r>
        <w:rPr>
          <w:rFonts w:ascii="Times New Roman" w:hAnsi="宋体" w:eastAsia="宋体" w:cs="Times New Roman"/>
        </w:rPr>
        <w:t>1.5mm/s，达到规定的压扁试验率，管件内壁不应出现任何裂缝。压扁率见下</w:t>
      </w:r>
      <w:r>
        <w:rPr>
          <w:rFonts w:hint="eastAsia" w:ascii="Times New Roman" w:hAnsi="宋体" w:eastAsia="宋体" w:cs="Times New Roman"/>
        </w:rPr>
        <w:t>表</w:t>
      </w:r>
      <w:r>
        <w:rPr>
          <w:rFonts w:ascii="Times New Roman" w:hAnsi="宋体" w:eastAsia="宋体" w:cs="Times New Roman"/>
        </w:rPr>
        <w:t>D.1</w:t>
      </w:r>
      <w:r>
        <w:rPr>
          <w:rFonts w:hint="eastAsia" w:ascii="Times New Roman" w:hAnsi="宋体" w:eastAsia="宋体" w:cs="Times New Roman"/>
        </w:rPr>
        <w:t>。</w:t>
      </w:r>
    </w:p>
    <w:p>
      <w:pPr>
        <w:tabs>
          <w:tab w:val="left" w:pos="7590"/>
        </w:tabs>
        <w:spacing w:line="360" w:lineRule="auto"/>
        <w:ind w:firstLine="420" w:firstLineChars="200"/>
        <w:jc w:val="center"/>
        <w:rPr>
          <w:rFonts w:ascii="黑体" w:hAnsi="黑体" w:eastAsia="黑体"/>
          <w:szCs w:val="21"/>
        </w:rPr>
      </w:pPr>
      <w:r>
        <w:rPr>
          <w:rFonts w:ascii="黑体" w:hAnsi="黑体" w:eastAsia="黑体"/>
          <w:szCs w:val="21"/>
        </w:rPr>
        <w:t>表</w:t>
      </w:r>
      <w:r>
        <w:rPr>
          <w:rFonts w:hint="eastAsia" w:ascii="黑体" w:hAnsi="黑体" w:eastAsia="黑体"/>
          <w:szCs w:val="21"/>
        </w:rPr>
        <w:t>D</w:t>
      </w:r>
      <w:r>
        <w:rPr>
          <w:rFonts w:ascii="黑体" w:hAnsi="黑体" w:eastAsia="黑体"/>
          <w:szCs w:val="21"/>
        </w:rPr>
        <w:t>.1 压扁率</w:t>
      </w:r>
    </w:p>
    <w:tbl>
      <w:tblPr>
        <w:tblStyle w:val="24"/>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521"/>
        <w:gridCol w:w="2663"/>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30" w:type="dxa"/>
            <w:vAlign w:val="center"/>
          </w:tcPr>
          <w:p>
            <w:pPr>
              <w:pStyle w:val="8"/>
              <w:jc w:val="center"/>
              <w:rPr>
                <w:rFonts w:asciiTheme="minorEastAsia" w:hAnsiTheme="minorEastAsia" w:eastAsiaTheme="minorEastAsia"/>
                <w:sz w:val="18"/>
                <w:szCs w:val="18"/>
              </w:rPr>
            </w:pPr>
            <w:r>
              <w:rPr>
                <w:rFonts w:asciiTheme="minorEastAsia" w:hAnsiTheme="minorEastAsia" w:eastAsiaTheme="minorEastAsia"/>
                <w:sz w:val="18"/>
                <w:szCs w:val="18"/>
              </w:rPr>
              <w:t>管件规格</w:t>
            </w:r>
          </w:p>
        </w:tc>
        <w:tc>
          <w:tcPr>
            <w:tcW w:w="2521"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K</w:t>
            </w:r>
            <w:r>
              <w:rPr>
                <w:rFonts w:asciiTheme="minorEastAsia" w:hAnsiTheme="minorEastAsia" w:eastAsiaTheme="minorEastAsia"/>
                <w:sz w:val="18"/>
                <w:szCs w:val="18"/>
              </w:rPr>
              <w:t>TH350-10</w:t>
            </w:r>
          </w:p>
        </w:tc>
        <w:tc>
          <w:tcPr>
            <w:tcW w:w="2663"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K</w:t>
            </w:r>
            <w:r>
              <w:rPr>
                <w:rFonts w:asciiTheme="minorEastAsia" w:hAnsiTheme="minorEastAsia" w:eastAsiaTheme="minorEastAsia"/>
                <w:sz w:val="18"/>
                <w:szCs w:val="18"/>
              </w:rPr>
              <w:t>TH330-08</w:t>
            </w:r>
          </w:p>
        </w:tc>
        <w:tc>
          <w:tcPr>
            <w:tcW w:w="2664"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K</w:t>
            </w:r>
            <w:r>
              <w:rPr>
                <w:rFonts w:asciiTheme="minorEastAsia" w:hAnsiTheme="minorEastAsia" w:eastAsiaTheme="minorEastAsia"/>
                <w:sz w:val="18"/>
                <w:szCs w:val="18"/>
              </w:rPr>
              <w:t>TH300-06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30" w:type="dxa"/>
            <w:vAlign w:val="center"/>
          </w:tcPr>
          <w:p>
            <w:pPr>
              <w:pStyle w:val="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2</w:t>
            </w:r>
          </w:p>
        </w:tc>
        <w:tc>
          <w:tcPr>
            <w:tcW w:w="2521"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0</w:t>
            </w:r>
            <w:r>
              <w:rPr>
                <w:rFonts w:hint="eastAsia" w:asciiTheme="minorEastAsia" w:hAnsiTheme="minorEastAsia" w:eastAsiaTheme="minorEastAsia"/>
                <w:sz w:val="18"/>
                <w:szCs w:val="18"/>
              </w:rPr>
              <w:t>%</w:t>
            </w:r>
          </w:p>
        </w:tc>
        <w:tc>
          <w:tcPr>
            <w:tcW w:w="2663"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8%</w:t>
            </w:r>
          </w:p>
        </w:tc>
        <w:tc>
          <w:tcPr>
            <w:tcW w:w="2664"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2130" w:type="dxa"/>
            <w:vAlign w:val="center"/>
          </w:tcPr>
          <w:p>
            <w:pPr>
              <w:pStyle w:val="8"/>
              <w:jc w:val="center"/>
              <w:rPr>
                <w:rFonts w:asciiTheme="minorEastAsia" w:hAnsiTheme="minorEastAsia" w:eastAsiaTheme="minorEastAsia"/>
                <w:sz w:val="18"/>
                <w:szCs w:val="18"/>
              </w:rPr>
            </w:pPr>
            <w:r>
              <w:rPr>
                <w:rFonts w:asciiTheme="minorEastAsia" w:hAnsiTheme="minorEastAsia" w:eastAsiaTheme="minorEastAsia"/>
                <w:sz w:val="18"/>
                <w:szCs w:val="18"/>
              </w:rPr>
              <w:t>＞</w:t>
            </w:r>
            <w:r>
              <w:rPr>
                <w:rFonts w:hint="eastAsia" w:asciiTheme="minorEastAsia" w:hAnsiTheme="minorEastAsia" w:eastAsiaTheme="minorEastAsia"/>
                <w:sz w:val="18"/>
                <w:szCs w:val="18"/>
              </w:rPr>
              <w:t>2</w:t>
            </w:r>
          </w:p>
        </w:tc>
        <w:tc>
          <w:tcPr>
            <w:tcW w:w="2521"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2663"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2664" w:type="dxa"/>
            <w:vAlign w:val="center"/>
          </w:tcPr>
          <w:p>
            <w:pPr>
              <w:pStyle w:val="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r>
    </w:tbl>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D.3试品处理</w:t>
      </w:r>
      <w:r>
        <w:rPr>
          <w:rFonts w:ascii="Times New Roman" w:hAnsi="Times New Roman" w:eastAsia="黑体" w:cs="Times New Roman"/>
          <w:b w:val="0"/>
          <w:sz w:val="21"/>
          <w:szCs w:val="21"/>
        </w:rPr>
        <w:tab/>
      </w:r>
    </w:p>
    <w:p>
      <w:pPr>
        <w:spacing w:line="300" w:lineRule="auto"/>
        <w:ind w:firstLine="420" w:firstLineChars="200"/>
        <w:rPr>
          <w:rFonts w:ascii="Times New Roman" w:hAnsi="宋体" w:eastAsia="宋体" w:cs="Times New Roman"/>
        </w:rPr>
      </w:pPr>
      <w:r>
        <w:rPr>
          <w:rFonts w:hint="eastAsia" w:ascii="Times New Roman" w:hAnsi="宋体" w:eastAsia="宋体" w:cs="Times New Roman"/>
        </w:rPr>
        <w:t>自大批量中且只能是经过热处理后未经过其他处理的产品中抽样。</w:t>
      </w:r>
    </w:p>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D.4</w:t>
      </w:r>
      <w:r>
        <w:rPr>
          <w:rFonts w:hint="eastAsia" w:ascii="Times New Roman" w:hAnsi="Times New Roman" w:eastAsia="黑体" w:cs="Times New Roman"/>
          <w:b w:val="0"/>
          <w:sz w:val="21"/>
          <w:szCs w:val="21"/>
        </w:rPr>
        <w:t>试验设备及有关要求</w:t>
      </w:r>
    </w:p>
    <w:p>
      <w:pPr>
        <w:pStyle w:val="8"/>
        <w:spacing w:before="0" w:line="300" w:lineRule="auto"/>
        <w:ind w:left="0" w:firstLine="420" w:firstLineChars="200"/>
        <w:rPr>
          <w:rFonts w:ascii="Times New Roman" w:cs="Times New Roman"/>
          <w:kern w:val="2"/>
          <w:szCs w:val="22"/>
          <w:lang w:eastAsia="zh-CN"/>
        </w:rPr>
      </w:pPr>
      <w:r>
        <w:rPr>
          <w:rFonts w:hint="eastAsia" w:ascii="Times New Roman" w:cs="Times New Roman"/>
          <w:kern w:val="2"/>
          <w:szCs w:val="22"/>
          <w:lang w:eastAsia="zh-CN"/>
        </w:rPr>
        <w:t>压力试验机完好，确认设备正常。</w:t>
      </w:r>
    </w:p>
    <w:p>
      <w:pPr>
        <w:pStyle w:val="8"/>
        <w:spacing w:before="0" w:line="300" w:lineRule="auto"/>
        <w:ind w:left="0" w:firstLine="420" w:firstLineChars="200"/>
        <w:rPr>
          <w:rFonts w:ascii="Times New Roman" w:cs="Times New Roman"/>
          <w:kern w:val="2"/>
          <w:szCs w:val="22"/>
          <w:lang w:eastAsia="zh-CN"/>
        </w:rPr>
      </w:pPr>
      <w:r>
        <w:rPr>
          <w:rFonts w:hint="eastAsia" w:ascii="Times New Roman" w:cs="Times New Roman"/>
          <w:kern w:val="2"/>
          <w:szCs w:val="22"/>
          <w:lang w:eastAsia="zh-CN"/>
        </w:rPr>
        <w:t>根据试品结构形状、尺寸、制作合适的试验夹具。</w:t>
      </w:r>
    </w:p>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D.5</w:t>
      </w:r>
      <w:r>
        <w:rPr>
          <w:rFonts w:hint="eastAsia" w:ascii="Times New Roman" w:hAnsi="Times New Roman" w:eastAsia="黑体" w:cs="Times New Roman"/>
          <w:b w:val="0"/>
          <w:sz w:val="21"/>
          <w:szCs w:val="21"/>
        </w:rPr>
        <w:t xml:space="preserve"> 试验程序</w:t>
      </w:r>
    </w:p>
    <w:p>
      <w:pPr>
        <w:tabs>
          <w:tab w:val="left" w:pos="0"/>
        </w:tabs>
        <w:spacing w:line="300" w:lineRule="auto"/>
        <w:rPr>
          <w:rFonts w:asciiTheme="minorEastAsia" w:hAnsiTheme="minorEastAsia"/>
          <w:szCs w:val="21"/>
        </w:rPr>
      </w:pPr>
      <w:r>
        <w:rPr>
          <w:rFonts w:ascii="黑体" w:hAnsi="黑体" w:eastAsia="黑体"/>
          <w:bCs/>
          <w:szCs w:val="21"/>
        </w:rPr>
        <w:t>D.5.1</w:t>
      </w:r>
      <w:r>
        <w:rPr>
          <w:rFonts w:hint="eastAsia" w:ascii="Times New Roman" w:hAnsi="宋体" w:eastAsia="宋体" w:cs="Times New Roman"/>
        </w:rPr>
        <w:t>测量压扁试验前外径尺寸纪录为“</w:t>
      </w:r>
      <w:r>
        <w:rPr>
          <w:rFonts w:ascii="Times New Roman" w:hAnsi="宋体" w:eastAsia="宋体" w:cs="Times New Roman"/>
        </w:rPr>
        <w:t>A</w:t>
      </w:r>
      <w:r>
        <w:rPr>
          <w:rFonts w:hint="eastAsia" w:ascii="Times New Roman" w:hAnsi="宋体" w:eastAsia="宋体" w:cs="Times New Roman"/>
        </w:rPr>
        <w:t>”，然后按照标准压扁试验率计算出压扁试验后外径尺寸记录为“</w:t>
      </w:r>
      <w:r>
        <w:rPr>
          <w:rFonts w:ascii="Times New Roman" w:hAnsi="宋体" w:eastAsia="宋体" w:cs="Times New Roman"/>
        </w:rPr>
        <w:t>B</w:t>
      </w:r>
      <w:r>
        <w:rPr>
          <w:rFonts w:hint="eastAsia" w:ascii="Times New Roman" w:hAnsi="宋体" w:eastAsia="宋体" w:cs="Times New Roman"/>
        </w:rPr>
        <w:t>”</w:t>
      </w:r>
      <w:r>
        <w:rPr>
          <w:rFonts w:hint="eastAsia" w:asciiTheme="minorEastAsia" w:hAnsiTheme="minorEastAsia"/>
          <w:szCs w:val="21"/>
        </w:rPr>
        <w:t>。</w:t>
      </w:r>
    </w:p>
    <w:p>
      <w:pPr>
        <w:tabs>
          <w:tab w:val="left" w:pos="0"/>
        </w:tabs>
        <w:spacing w:line="300" w:lineRule="auto"/>
        <w:rPr>
          <w:rFonts w:asciiTheme="minorEastAsia" w:hAnsiTheme="minorEastAsia"/>
          <w:szCs w:val="21"/>
        </w:rPr>
      </w:pPr>
      <w:r>
        <w:rPr>
          <w:rFonts w:ascii="黑体" w:hAnsi="黑体" w:eastAsia="黑体"/>
          <w:bCs/>
          <w:szCs w:val="21"/>
        </w:rPr>
        <w:t>D.5.2</w:t>
      </w:r>
      <w:r>
        <w:rPr>
          <w:rFonts w:hint="eastAsia" w:ascii="Times New Roman" w:hAnsi="宋体" w:eastAsia="宋体" w:cs="Times New Roman"/>
        </w:rPr>
        <w:t>用压力试验机以压扁试验速度为</w:t>
      </w:r>
      <w:r>
        <w:rPr>
          <w:rFonts w:ascii="Times New Roman" w:hAnsi="宋体" w:eastAsia="宋体" w:cs="Times New Roman"/>
        </w:rPr>
        <w:t>1.5mm/s 压扁试验至“B</w:t>
      </w:r>
      <w:r>
        <w:rPr>
          <w:rFonts w:hint="eastAsia" w:ascii="Times New Roman" w:hAnsi="宋体" w:eastAsia="宋体" w:cs="Times New Roman"/>
        </w:rPr>
        <w:t>”时即行停止</w:t>
      </w:r>
      <w:r>
        <w:rPr>
          <w:rFonts w:hint="eastAsia" w:asciiTheme="minorEastAsia" w:hAnsiTheme="minorEastAsia"/>
          <w:szCs w:val="21"/>
        </w:rPr>
        <w:t>。</w:t>
      </w:r>
    </w:p>
    <w:p>
      <w:pPr>
        <w:pStyle w:val="2"/>
        <w:spacing w:before="0" w:after="0"/>
        <w:rPr>
          <w:rFonts w:ascii="Times New Roman" w:hAnsi="Times New Roman" w:eastAsia="黑体" w:cs="Times New Roman"/>
          <w:b w:val="0"/>
          <w:sz w:val="21"/>
          <w:szCs w:val="21"/>
        </w:rPr>
      </w:pPr>
      <w:r>
        <w:rPr>
          <w:rFonts w:ascii="Times New Roman" w:hAnsi="Times New Roman" w:eastAsia="黑体" w:cs="Times New Roman"/>
          <w:b w:val="0"/>
          <w:sz w:val="21"/>
          <w:szCs w:val="21"/>
        </w:rPr>
        <w:t>D.6</w:t>
      </w:r>
      <w:r>
        <w:rPr>
          <w:rFonts w:hint="eastAsia" w:ascii="Times New Roman" w:hAnsi="Times New Roman" w:eastAsia="黑体" w:cs="Times New Roman"/>
          <w:b w:val="0"/>
          <w:sz w:val="21"/>
          <w:szCs w:val="21"/>
        </w:rPr>
        <w:t>试验结果判定</w:t>
      </w:r>
    </w:p>
    <w:p>
      <w:pPr>
        <w:tabs>
          <w:tab w:val="left" w:pos="0"/>
        </w:tabs>
        <w:spacing w:line="300" w:lineRule="auto"/>
        <w:ind w:firstLine="420" w:firstLineChars="200"/>
        <w:rPr>
          <w:rFonts w:ascii="宋体" w:hAnsi="宋体" w:cs="宋体"/>
          <w:kern w:val="0"/>
          <w:szCs w:val="21"/>
        </w:rPr>
      </w:pPr>
      <w:r>
        <w:rPr>
          <w:rFonts w:hint="eastAsia" w:ascii="Times New Roman" w:hAnsi="宋体" w:eastAsia="宋体" w:cs="Times New Roman"/>
        </w:rPr>
        <w:t>若产品压扁试验率达到标准值，检查管件内壁，没有目测可见的裂纹，则此批产品判为合格。反之则此批产品判为不合格</w:t>
      </w:r>
      <w:r>
        <w:rPr>
          <w:rFonts w:hint="eastAsia" w:asciiTheme="minorEastAsia" w:hAnsiTheme="minorEastAsia"/>
          <w:szCs w:val="21"/>
        </w:rPr>
        <w:t>。</w:t>
      </w:r>
    </w:p>
    <w:p>
      <w:pPr>
        <w:spacing w:line="360" w:lineRule="auto"/>
        <w:rPr>
          <w:rFonts w:ascii="Times New Roman" w:hAnsi="Times New Roman" w:cs="Times New Roman"/>
        </w:rPr>
      </w:pPr>
    </w:p>
    <w:sectPr>
      <w:pgSz w:w="11906" w:h="16838"/>
      <w:pgMar w:top="1134" w:right="1134" w:bottom="1134" w:left="1134" w:header="907" w:footer="880"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9700"/>
              <wp:effectExtent l="0" t="0" r="2540" b="6350"/>
              <wp:wrapNone/>
              <wp:docPr id="9" name="文本框 9"/>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55pt;mso-position-horizontal:center;mso-position-horizontal-relative:margin;mso-wrap-style:none;z-index:251660288;mso-width-relative:page;mso-height-relative:page;" filled="f" stroked="f" coordsize="21600,21600" o:gfxdata="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EHw2NEAAAACAQAADwAAAAAAAAABACAAAAAiAAAAZHJzL2Rvd25yZXYueG1sUEsBAhQAFAAA&#10;AAgAh07iQCl+6LwvAgAAUgQAAA4AAAAAAAAAAQAgAAAAIA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1" name="文本框 1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iUuNHS4CAABUBAAADgAAAAAAAAABACAAAAAgAQAAZHJzL2Uyb0RvYy54bWxQSwUGAAAA&#10;AAYABgBZAQAAwA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2" w:firstLine="0" w:firstLineChars="0"/>
      <w:jc w:val="right"/>
      <w:rPr>
        <w:rFonts w:asciiTheme="minorHAnsi"/>
      </w:rPr>
    </w:pPr>
    <w:r>
      <w:rPr>
        <w:rFonts w:hint="eastAsia" w:asciiTheme="minorHAnsi"/>
      </w:rPr>
      <w:t>T/C</w:t>
    </w:r>
    <w:r>
      <w:rPr>
        <w:rFonts w:asciiTheme="minorHAnsi"/>
      </w:rPr>
      <w:t>ECA-G</w:t>
    </w:r>
    <w:r>
      <w:rPr>
        <w:rFonts w:hint="eastAsia" w:asciiTheme="minorHAnsi"/>
      </w:rPr>
      <w:t xml:space="preserve"> XXXX-XXXX</w:t>
    </w:r>
  </w:p>
  <w:p>
    <w:pPr>
      <w:jc w:val="right"/>
      <w:rPr>
        <w:rFonts w:hint="eastAsia"/>
      </w:rPr>
    </w:pPr>
    <w:r>
      <w:rPr>
        <w:rFonts w:hint="eastAsia"/>
      </w:rPr>
      <w:t>T/</w:t>
    </w:r>
    <w:r>
      <w:t>CSTE</w:t>
    </w:r>
    <w:r>
      <w:rPr>
        <w:rFonts w:hint="eastAsia"/>
      </w:rPr>
      <w:t xml:space="preserve"> XXXX-XXXX</w:t>
    </w:r>
  </w:p>
  <w:p>
    <w:pPr>
      <w:spacing w:line="120" w:lineRule="exact"/>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4"/>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DBF04F4"/>
    <w:multiLevelType w:val="multilevel"/>
    <w:tmpl w:val="6DBF04F4"/>
    <w:lvl w:ilvl="0" w:tentative="0">
      <w:start w:val="1"/>
      <w:numFmt w:val="none"/>
      <w:pStyle w:val="8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Njc0YzAxNWJlNGE1MmExZTRiZGU1YzNkNmMzOTkifQ=="/>
  </w:docVars>
  <w:rsids>
    <w:rsidRoot w:val="008803BF"/>
    <w:rsid w:val="000004A9"/>
    <w:rsid w:val="00000E44"/>
    <w:rsid w:val="00003578"/>
    <w:rsid w:val="0001312B"/>
    <w:rsid w:val="00014A22"/>
    <w:rsid w:val="00017E00"/>
    <w:rsid w:val="000219EC"/>
    <w:rsid w:val="0002496D"/>
    <w:rsid w:val="00026B1E"/>
    <w:rsid w:val="000319C0"/>
    <w:rsid w:val="00032222"/>
    <w:rsid w:val="0003531F"/>
    <w:rsid w:val="000376F1"/>
    <w:rsid w:val="000403F6"/>
    <w:rsid w:val="0005487E"/>
    <w:rsid w:val="00060FB7"/>
    <w:rsid w:val="0006634A"/>
    <w:rsid w:val="00071B89"/>
    <w:rsid w:val="000752DB"/>
    <w:rsid w:val="000934CD"/>
    <w:rsid w:val="000939BD"/>
    <w:rsid w:val="000A0A5B"/>
    <w:rsid w:val="000A262B"/>
    <w:rsid w:val="000A732E"/>
    <w:rsid w:val="000A7A93"/>
    <w:rsid w:val="000B0AE6"/>
    <w:rsid w:val="000B0DBE"/>
    <w:rsid w:val="000B1925"/>
    <w:rsid w:val="000C0796"/>
    <w:rsid w:val="000C542B"/>
    <w:rsid w:val="000C5C4D"/>
    <w:rsid w:val="000D746D"/>
    <w:rsid w:val="000E2CD9"/>
    <w:rsid w:val="000E5480"/>
    <w:rsid w:val="000F507D"/>
    <w:rsid w:val="000F7C94"/>
    <w:rsid w:val="001031AD"/>
    <w:rsid w:val="001067DC"/>
    <w:rsid w:val="00106B35"/>
    <w:rsid w:val="001129E8"/>
    <w:rsid w:val="00113B38"/>
    <w:rsid w:val="00117ACF"/>
    <w:rsid w:val="0012003D"/>
    <w:rsid w:val="00120647"/>
    <w:rsid w:val="001236B9"/>
    <w:rsid w:val="00132AB0"/>
    <w:rsid w:val="00132DC0"/>
    <w:rsid w:val="001374D0"/>
    <w:rsid w:val="00137C25"/>
    <w:rsid w:val="0014314E"/>
    <w:rsid w:val="0014436A"/>
    <w:rsid w:val="00145EFE"/>
    <w:rsid w:val="00146030"/>
    <w:rsid w:val="001469B7"/>
    <w:rsid w:val="00161A64"/>
    <w:rsid w:val="00162302"/>
    <w:rsid w:val="001628F0"/>
    <w:rsid w:val="0016518E"/>
    <w:rsid w:val="001706B0"/>
    <w:rsid w:val="00172554"/>
    <w:rsid w:val="001775E4"/>
    <w:rsid w:val="00180B01"/>
    <w:rsid w:val="00185D15"/>
    <w:rsid w:val="00186E59"/>
    <w:rsid w:val="0018748B"/>
    <w:rsid w:val="00191325"/>
    <w:rsid w:val="00191CEA"/>
    <w:rsid w:val="00197585"/>
    <w:rsid w:val="001A27EC"/>
    <w:rsid w:val="001A692A"/>
    <w:rsid w:val="001B3B3D"/>
    <w:rsid w:val="001B6266"/>
    <w:rsid w:val="001C0C00"/>
    <w:rsid w:val="001C1D73"/>
    <w:rsid w:val="001D067F"/>
    <w:rsid w:val="001D14AE"/>
    <w:rsid w:val="001D33FF"/>
    <w:rsid w:val="001D5EF4"/>
    <w:rsid w:val="001D764E"/>
    <w:rsid w:val="001E0F6E"/>
    <w:rsid w:val="001E45FD"/>
    <w:rsid w:val="001F6AEC"/>
    <w:rsid w:val="00204A2C"/>
    <w:rsid w:val="00211E22"/>
    <w:rsid w:val="0021408D"/>
    <w:rsid w:val="0022753A"/>
    <w:rsid w:val="0024115B"/>
    <w:rsid w:val="002426E5"/>
    <w:rsid w:val="00250494"/>
    <w:rsid w:val="002533C6"/>
    <w:rsid w:val="00254D80"/>
    <w:rsid w:val="0025635C"/>
    <w:rsid w:val="002607E1"/>
    <w:rsid w:val="00260F0D"/>
    <w:rsid w:val="00265472"/>
    <w:rsid w:val="00273204"/>
    <w:rsid w:val="00273AD8"/>
    <w:rsid w:val="002776B9"/>
    <w:rsid w:val="00283F98"/>
    <w:rsid w:val="00291BD6"/>
    <w:rsid w:val="00294203"/>
    <w:rsid w:val="002966A1"/>
    <w:rsid w:val="002A01B3"/>
    <w:rsid w:val="002A0689"/>
    <w:rsid w:val="002A126E"/>
    <w:rsid w:val="002A40FC"/>
    <w:rsid w:val="002A43B9"/>
    <w:rsid w:val="002A607D"/>
    <w:rsid w:val="002A6839"/>
    <w:rsid w:val="002B4707"/>
    <w:rsid w:val="002B7E31"/>
    <w:rsid w:val="002C0AAF"/>
    <w:rsid w:val="002C1FCE"/>
    <w:rsid w:val="002C5D51"/>
    <w:rsid w:val="002D3423"/>
    <w:rsid w:val="002D7320"/>
    <w:rsid w:val="002E3EB9"/>
    <w:rsid w:val="002F0635"/>
    <w:rsid w:val="002F48E1"/>
    <w:rsid w:val="002F5F51"/>
    <w:rsid w:val="002F7FC2"/>
    <w:rsid w:val="00300340"/>
    <w:rsid w:val="003014E1"/>
    <w:rsid w:val="00301649"/>
    <w:rsid w:val="0030344D"/>
    <w:rsid w:val="00305CB8"/>
    <w:rsid w:val="00307404"/>
    <w:rsid w:val="003103F8"/>
    <w:rsid w:val="0032293D"/>
    <w:rsid w:val="003314AC"/>
    <w:rsid w:val="003322D8"/>
    <w:rsid w:val="00332A86"/>
    <w:rsid w:val="00342B64"/>
    <w:rsid w:val="00347405"/>
    <w:rsid w:val="00347700"/>
    <w:rsid w:val="00353034"/>
    <w:rsid w:val="0036091F"/>
    <w:rsid w:val="00360936"/>
    <w:rsid w:val="0036425B"/>
    <w:rsid w:val="00364FB7"/>
    <w:rsid w:val="003761D0"/>
    <w:rsid w:val="003811CF"/>
    <w:rsid w:val="00383155"/>
    <w:rsid w:val="00383BFC"/>
    <w:rsid w:val="00386CED"/>
    <w:rsid w:val="00391D57"/>
    <w:rsid w:val="00393345"/>
    <w:rsid w:val="00394AEB"/>
    <w:rsid w:val="003A02EF"/>
    <w:rsid w:val="003A12C9"/>
    <w:rsid w:val="003A5078"/>
    <w:rsid w:val="003A567D"/>
    <w:rsid w:val="003A59C7"/>
    <w:rsid w:val="003B0C4A"/>
    <w:rsid w:val="003B17B4"/>
    <w:rsid w:val="003B4376"/>
    <w:rsid w:val="003C5AA3"/>
    <w:rsid w:val="003D2C7D"/>
    <w:rsid w:val="003D48A0"/>
    <w:rsid w:val="003E2A9C"/>
    <w:rsid w:val="003E44CC"/>
    <w:rsid w:val="003E5998"/>
    <w:rsid w:val="003E63D3"/>
    <w:rsid w:val="003F240C"/>
    <w:rsid w:val="003F48B8"/>
    <w:rsid w:val="003F589C"/>
    <w:rsid w:val="00411C38"/>
    <w:rsid w:val="00415035"/>
    <w:rsid w:val="00422F1A"/>
    <w:rsid w:val="00425504"/>
    <w:rsid w:val="00430FF8"/>
    <w:rsid w:val="00432B0E"/>
    <w:rsid w:val="004365A4"/>
    <w:rsid w:val="0043679F"/>
    <w:rsid w:val="00440589"/>
    <w:rsid w:val="00454B31"/>
    <w:rsid w:val="00456864"/>
    <w:rsid w:val="0045704E"/>
    <w:rsid w:val="00460B0A"/>
    <w:rsid w:val="0046264D"/>
    <w:rsid w:val="00464DAE"/>
    <w:rsid w:val="004665AD"/>
    <w:rsid w:val="0047024E"/>
    <w:rsid w:val="004721FF"/>
    <w:rsid w:val="00482DEE"/>
    <w:rsid w:val="00484D68"/>
    <w:rsid w:val="00491F61"/>
    <w:rsid w:val="004A4CD7"/>
    <w:rsid w:val="004B1973"/>
    <w:rsid w:val="004B2D90"/>
    <w:rsid w:val="004B5C6C"/>
    <w:rsid w:val="004B7EA9"/>
    <w:rsid w:val="004C16CA"/>
    <w:rsid w:val="004C70C8"/>
    <w:rsid w:val="004D438C"/>
    <w:rsid w:val="004D5A24"/>
    <w:rsid w:val="004E3CA2"/>
    <w:rsid w:val="004E7204"/>
    <w:rsid w:val="004F0301"/>
    <w:rsid w:val="004F1861"/>
    <w:rsid w:val="004F36D2"/>
    <w:rsid w:val="004F46B0"/>
    <w:rsid w:val="004F48D7"/>
    <w:rsid w:val="00500A2A"/>
    <w:rsid w:val="005059AE"/>
    <w:rsid w:val="00510E7A"/>
    <w:rsid w:val="00510F70"/>
    <w:rsid w:val="005271E5"/>
    <w:rsid w:val="005350BB"/>
    <w:rsid w:val="00536C57"/>
    <w:rsid w:val="00541CCE"/>
    <w:rsid w:val="00541FFD"/>
    <w:rsid w:val="00543614"/>
    <w:rsid w:val="005444DE"/>
    <w:rsid w:val="00547910"/>
    <w:rsid w:val="00553C87"/>
    <w:rsid w:val="005563F5"/>
    <w:rsid w:val="00563304"/>
    <w:rsid w:val="0058199B"/>
    <w:rsid w:val="00583A0B"/>
    <w:rsid w:val="005921F2"/>
    <w:rsid w:val="005933A2"/>
    <w:rsid w:val="005933FE"/>
    <w:rsid w:val="00593EEF"/>
    <w:rsid w:val="005943F5"/>
    <w:rsid w:val="00594449"/>
    <w:rsid w:val="00594AB5"/>
    <w:rsid w:val="005A59EB"/>
    <w:rsid w:val="005B3E9D"/>
    <w:rsid w:val="005B4582"/>
    <w:rsid w:val="005B5943"/>
    <w:rsid w:val="005C6650"/>
    <w:rsid w:val="005C67FE"/>
    <w:rsid w:val="005D02B4"/>
    <w:rsid w:val="005E01B6"/>
    <w:rsid w:val="005E60D2"/>
    <w:rsid w:val="005F08D3"/>
    <w:rsid w:val="005F115D"/>
    <w:rsid w:val="006021CE"/>
    <w:rsid w:val="00602C3A"/>
    <w:rsid w:val="006066DA"/>
    <w:rsid w:val="00606B80"/>
    <w:rsid w:val="00621BBB"/>
    <w:rsid w:val="0062611D"/>
    <w:rsid w:val="006263D7"/>
    <w:rsid w:val="006272F3"/>
    <w:rsid w:val="00640EAB"/>
    <w:rsid w:val="006422E5"/>
    <w:rsid w:val="00644203"/>
    <w:rsid w:val="00652A72"/>
    <w:rsid w:val="00667319"/>
    <w:rsid w:val="00670989"/>
    <w:rsid w:val="0067138E"/>
    <w:rsid w:val="006721C2"/>
    <w:rsid w:val="006741B9"/>
    <w:rsid w:val="00674783"/>
    <w:rsid w:val="00676EFE"/>
    <w:rsid w:val="0068090E"/>
    <w:rsid w:val="006846E3"/>
    <w:rsid w:val="006849D6"/>
    <w:rsid w:val="00686DB6"/>
    <w:rsid w:val="00687081"/>
    <w:rsid w:val="006908BD"/>
    <w:rsid w:val="00690AAE"/>
    <w:rsid w:val="00691BB2"/>
    <w:rsid w:val="0069406D"/>
    <w:rsid w:val="00695509"/>
    <w:rsid w:val="006A0C77"/>
    <w:rsid w:val="006A1EB6"/>
    <w:rsid w:val="006A35B4"/>
    <w:rsid w:val="006A53CF"/>
    <w:rsid w:val="006B290B"/>
    <w:rsid w:val="006B62CE"/>
    <w:rsid w:val="006D0D10"/>
    <w:rsid w:val="006D1BC8"/>
    <w:rsid w:val="006D2C30"/>
    <w:rsid w:val="006D47C1"/>
    <w:rsid w:val="006E4100"/>
    <w:rsid w:val="006F12AC"/>
    <w:rsid w:val="006F580B"/>
    <w:rsid w:val="00703D78"/>
    <w:rsid w:val="00704478"/>
    <w:rsid w:val="00706279"/>
    <w:rsid w:val="0071052A"/>
    <w:rsid w:val="0071604C"/>
    <w:rsid w:val="0072521C"/>
    <w:rsid w:val="007254F7"/>
    <w:rsid w:val="00730342"/>
    <w:rsid w:val="00731872"/>
    <w:rsid w:val="00734AA1"/>
    <w:rsid w:val="00736D5F"/>
    <w:rsid w:val="00743798"/>
    <w:rsid w:val="00747E76"/>
    <w:rsid w:val="007540FD"/>
    <w:rsid w:val="00763651"/>
    <w:rsid w:val="00763CF6"/>
    <w:rsid w:val="00764771"/>
    <w:rsid w:val="00766228"/>
    <w:rsid w:val="0077169D"/>
    <w:rsid w:val="00774BC1"/>
    <w:rsid w:val="00775365"/>
    <w:rsid w:val="007760D5"/>
    <w:rsid w:val="00784896"/>
    <w:rsid w:val="00787096"/>
    <w:rsid w:val="007875D7"/>
    <w:rsid w:val="00791AB5"/>
    <w:rsid w:val="00791BEF"/>
    <w:rsid w:val="007A70DF"/>
    <w:rsid w:val="007A7EC9"/>
    <w:rsid w:val="007B06D8"/>
    <w:rsid w:val="007B6A5F"/>
    <w:rsid w:val="007B73DE"/>
    <w:rsid w:val="007C3ECB"/>
    <w:rsid w:val="007D6AAA"/>
    <w:rsid w:val="007E0D42"/>
    <w:rsid w:val="007E26A9"/>
    <w:rsid w:val="007E32AB"/>
    <w:rsid w:val="007E537A"/>
    <w:rsid w:val="007F0C62"/>
    <w:rsid w:val="00801756"/>
    <w:rsid w:val="00804978"/>
    <w:rsid w:val="0082066F"/>
    <w:rsid w:val="008212A7"/>
    <w:rsid w:val="00824501"/>
    <w:rsid w:val="00825E76"/>
    <w:rsid w:val="00832344"/>
    <w:rsid w:val="00833C2C"/>
    <w:rsid w:val="008403FA"/>
    <w:rsid w:val="008403FC"/>
    <w:rsid w:val="00850894"/>
    <w:rsid w:val="00851FD9"/>
    <w:rsid w:val="00854778"/>
    <w:rsid w:val="0086105E"/>
    <w:rsid w:val="00862BC6"/>
    <w:rsid w:val="00865762"/>
    <w:rsid w:val="00870308"/>
    <w:rsid w:val="00871915"/>
    <w:rsid w:val="00872980"/>
    <w:rsid w:val="00873474"/>
    <w:rsid w:val="008802B6"/>
    <w:rsid w:val="008803BF"/>
    <w:rsid w:val="00884A52"/>
    <w:rsid w:val="008942C5"/>
    <w:rsid w:val="00894DA3"/>
    <w:rsid w:val="008A0265"/>
    <w:rsid w:val="008A06EF"/>
    <w:rsid w:val="008B1348"/>
    <w:rsid w:val="008B32DB"/>
    <w:rsid w:val="008B64C8"/>
    <w:rsid w:val="008C0D3C"/>
    <w:rsid w:val="008C1925"/>
    <w:rsid w:val="008D3544"/>
    <w:rsid w:val="008D5A0E"/>
    <w:rsid w:val="008D5D90"/>
    <w:rsid w:val="008E0907"/>
    <w:rsid w:val="008E349A"/>
    <w:rsid w:val="008E534E"/>
    <w:rsid w:val="008F0D60"/>
    <w:rsid w:val="00903FA3"/>
    <w:rsid w:val="00904485"/>
    <w:rsid w:val="009078C0"/>
    <w:rsid w:val="00915B90"/>
    <w:rsid w:val="00916F32"/>
    <w:rsid w:val="009215D0"/>
    <w:rsid w:val="00930BF3"/>
    <w:rsid w:val="00933D50"/>
    <w:rsid w:val="00934046"/>
    <w:rsid w:val="009377DB"/>
    <w:rsid w:val="00945130"/>
    <w:rsid w:val="00945A01"/>
    <w:rsid w:val="00953619"/>
    <w:rsid w:val="00954C8E"/>
    <w:rsid w:val="00954F02"/>
    <w:rsid w:val="00955159"/>
    <w:rsid w:val="00960993"/>
    <w:rsid w:val="0096188D"/>
    <w:rsid w:val="00964DB6"/>
    <w:rsid w:val="0096679C"/>
    <w:rsid w:val="00972C0D"/>
    <w:rsid w:val="00975177"/>
    <w:rsid w:val="00983CE0"/>
    <w:rsid w:val="00984134"/>
    <w:rsid w:val="00987042"/>
    <w:rsid w:val="00990BEF"/>
    <w:rsid w:val="00991885"/>
    <w:rsid w:val="009929A7"/>
    <w:rsid w:val="009932A0"/>
    <w:rsid w:val="00997F7F"/>
    <w:rsid w:val="009A1FBD"/>
    <w:rsid w:val="009A4281"/>
    <w:rsid w:val="009A4EAA"/>
    <w:rsid w:val="009A50E8"/>
    <w:rsid w:val="009A5E0B"/>
    <w:rsid w:val="009A6625"/>
    <w:rsid w:val="009B02FC"/>
    <w:rsid w:val="009B0CCB"/>
    <w:rsid w:val="009B7EB4"/>
    <w:rsid w:val="009C09D0"/>
    <w:rsid w:val="009D7D7F"/>
    <w:rsid w:val="009D7E69"/>
    <w:rsid w:val="009E4093"/>
    <w:rsid w:val="009E678F"/>
    <w:rsid w:val="009E7010"/>
    <w:rsid w:val="009F3335"/>
    <w:rsid w:val="009F35DF"/>
    <w:rsid w:val="009F5771"/>
    <w:rsid w:val="009F789F"/>
    <w:rsid w:val="00A01E69"/>
    <w:rsid w:val="00A0255A"/>
    <w:rsid w:val="00A05E32"/>
    <w:rsid w:val="00A06881"/>
    <w:rsid w:val="00A06FE3"/>
    <w:rsid w:val="00A10830"/>
    <w:rsid w:val="00A127B2"/>
    <w:rsid w:val="00A137E4"/>
    <w:rsid w:val="00A248EF"/>
    <w:rsid w:val="00A34CC8"/>
    <w:rsid w:val="00A36F8E"/>
    <w:rsid w:val="00A43182"/>
    <w:rsid w:val="00A4795A"/>
    <w:rsid w:val="00A52570"/>
    <w:rsid w:val="00A53510"/>
    <w:rsid w:val="00A54410"/>
    <w:rsid w:val="00A55B04"/>
    <w:rsid w:val="00A63FCD"/>
    <w:rsid w:val="00A64AB5"/>
    <w:rsid w:val="00A73AAE"/>
    <w:rsid w:val="00A812D5"/>
    <w:rsid w:val="00A91399"/>
    <w:rsid w:val="00A941C2"/>
    <w:rsid w:val="00AA1DAB"/>
    <w:rsid w:val="00AA30B1"/>
    <w:rsid w:val="00AA5F21"/>
    <w:rsid w:val="00AB2DD6"/>
    <w:rsid w:val="00AB74B6"/>
    <w:rsid w:val="00AC3BB4"/>
    <w:rsid w:val="00AC7B1F"/>
    <w:rsid w:val="00AD0FD9"/>
    <w:rsid w:val="00AD3953"/>
    <w:rsid w:val="00AD54AA"/>
    <w:rsid w:val="00AE00FC"/>
    <w:rsid w:val="00AE4516"/>
    <w:rsid w:val="00AE5BEE"/>
    <w:rsid w:val="00AF05D5"/>
    <w:rsid w:val="00AF46E4"/>
    <w:rsid w:val="00AF679B"/>
    <w:rsid w:val="00AF70D4"/>
    <w:rsid w:val="00B0159D"/>
    <w:rsid w:val="00B060BE"/>
    <w:rsid w:val="00B107F2"/>
    <w:rsid w:val="00B16D8E"/>
    <w:rsid w:val="00B21FF2"/>
    <w:rsid w:val="00B24DED"/>
    <w:rsid w:val="00B25011"/>
    <w:rsid w:val="00B26558"/>
    <w:rsid w:val="00B335E5"/>
    <w:rsid w:val="00B37B4C"/>
    <w:rsid w:val="00B37CC4"/>
    <w:rsid w:val="00B42917"/>
    <w:rsid w:val="00B51C1B"/>
    <w:rsid w:val="00B53EAE"/>
    <w:rsid w:val="00B61BC2"/>
    <w:rsid w:val="00B6360B"/>
    <w:rsid w:val="00B7030F"/>
    <w:rsid w:val="00B73570"/>
    <w:rsid w:val="00B76273"/>
    <w:rsid w:val="00B77B6E"/>
    <w:rsid w:val="00B82F0B"/>
    <w:rsid w:val="00B82F91"/>
    <w:rsid w:val="00B8476C"/>
    <w:rsid w:val="00B97640"/>
    <w:rsid w:val="00B97B73"/>
    <w:rsid w:val="00BA10A9"/>
    <w:rsid w:val="00BA7CCB"/>
    <w:rsid w:val="00BB26F9"/>
    <w:rsid w:val="00BC135F"/>
    <w:rsid w:val="00BC168B"/>
    <w:rsid w:val="00BC2766"/>
    <w:rsid w:val="00BC5441"/>
    <w:rsid w:val="00BC7380"/>
    <w:rsid w:val="00BD1660"/>
    <w:rsid w:val="00BD30C1"/>
    <w:rsid w:val="00BD3B50"/>
    <w:rsid w:val="00BD4681"/>
    <w:rsid w:val="00BE06FB"/>
    <w:rsid w:val="00BE3C4A"/>
    <w:rsid w:val="00BE5697"/>
    <w:rsid w:val="00BF3CEB"/>
    <w:rsid w:val="00BF5769"/>
    <w:rsid w:val="00C1117B"/>
    <w:rsid w:val="00C1255F"/>
    <w:rsid w:val="00C23823"/>
    <w:rsid w:val="00C2385D"/>
    <w:rsid w:val="00C25940"/>
    <w:rsid w:val="00C33AD1"/>
    <w:rsid w:val="00C354D3"/>
    <w:rsid w:val="00C47292"/>
    <w:rsid w:val="00C47786"/>
    <w:rsid w:val="00C52366"/>
    <w:rsid w:val="00C55351"/>
    <w:rsid w:val="00C6054A"/>
    <w:rsid w:val="00C6054F"/>
    <w:rsid w:val="00C61247"/>
    <w:rsid w:val="00C63723"/>
    <w:rsid w:val="00C6563C"/>
    <w:rsid w:val="00C67C81"/>
    <w:rsid w:val="00C70FB6"/>
    <w:rsid w:val="00C7695D"/>
    <w:rsid w:val="00C812F4"/>
    <w:rsid w:val="00C8418D"/>
    <w:rsid w:val="00C84963"/>
    <w:rsid w:val="00C86546"/>
    <w:rsid w:val="00C90CCE"/>
    <w:rsid w:val="00C91A82"/>
    <w:rsid w:val="00C91FDB"/>
    <w:rsid w:val="00C929CB"/>
    <w:rsid w:val="00C92F11"/>
    <w:rsid w:val="00C93331"/>
    <w:rsid w:val="00C96A34"/>
    <w:rsid w:val="00C97840"/>
    <w:rsid w:val="00C97F5A"/>
    <w:rsid w:val="00CA4469"/>
    <w:rsid w:val="00CA78E9"/>
    <w:rsid w:val="00CB1DBE"/>
    <w:rsid w:val="00CB2115"/>
    <w:rsid w:val="00CB3C7A"/>
    <w:rsid w:val="00CB4D68"/>
    <w:rsid w:val="00CB53ED"/>
    <w:rsid w:val="00CB7F29"/>
    <w:rsid w:val="00CC3CBA"/>
    <w:rsid w:val="00CD566E"/>
    <w:rsid w:val="00CD5FD6"/>
    <w:rsid w:val="00CD74ED"/>
    <w:rsid w:val="00CE0DD4"/>
    <w:rsid w:val="00CE75CF"/>
    <w:rsid w:val="00CE7FE0"/>
    <w:rsid w:val="00D03ACE"/>
    <w:rsid w:val="00D12CD0"/>
    <w:rsid w:val="00D22FD1"/>
    <w:rsid w:val="00D231BB"/>
    <w:rsid w:val="00D2579D"/>
    <w:rsid w:val="00D330CC"/>
    <w:rsid w:val="00D34538"/>
    <w:rsid w:val="00D34CFF"/>
    <w:rsid w:val="00D422D0"/>
    <w:rsid w:val="00D43CA8"/>
    <w:rsid w:val="00D46AB2"/>
    <w:rsid w:val="00D47330"/>
    <w:rsid w:val="00D56ED3"/>
    <w:rsid w:val="00D601C1"/>
    <w:rsid w:val="00D71493"/>
    <w:rsid w:val="00D71678"/>
    <w:rsid w:val="00D7306E"/>
    <w:rsid w:val="00D80E08"/>
    <w:rsid w:val="00D81F62"/>
    <w:rsid w:val="00D81FD4"/>
    <w:rsid w:val="00D83704"/>
    <w:rsid w:val="00D85D81"/>
    <w:rsid w:val="00D90356"/>
    <w:rsid w:val="00D90B5C"/>
    <w:rsid w:val="00D95676"/>
    <w:rsid w:val="00DA131A"/>
    <w:rsid w:val="00DA1833"/>
    <w:rsid w:val="00DA1E35"/>
    <w:rsid w:val="00DA6A9D"/>
    <w:rsid w:val="00DB4FC7"/>
    <w:rsid w:val="00DB5B5F"/>
    <w:rsid w:val="00DC3AA2"/>
    <w:rsid w:val="00DC6F5B"/>
    <w:rsid w:val="00DD01EA"/>
    <w:rsid w:val="00DD413C"/>
    <w:rsid w:val="00DE0A5C"/>
    <w:rsid w:val="00DE1C2E"/>
    <w:rsid w:val="00DE1EE2"/>
    <w:rsid w:val="00DE48B9"/>
    <w:rsid w:val="00DE5C2B"/>
    <w:rsid w:val="00DE645C"/>
    <w:rsid w:val="00DF034D"/>
    <w:rsid w:val="00DF092C"/>
    <w:rsid w:val="00DF11F2"/>
    <w:rsid w:val="00DF7842"/>
    <w:rsid w:val="00DF78DB"/>
    <w:rsid w:val="00E01CC2"/>
    <w:rsid w:val="00E026D7"/>
    <w:rsid w:val="00E065DC"/>
    <w:rsid w:val="00E153A0"/>
    <w:rsid w:val="00E15DC6"/>
    <w:rsid w:val="00E20DB0"/>
    <w:rsid w:val="00E21E53"/>
    <w:rsid w:val="00E22DF4"/>
    <w:rsid w:val="00E23235"/>
    <w:rsid w:val="00E42B2C"/>
    <w:rsid w:val="00E43948"/>
    <w:rsid w:val="00E45D10"/>
    <w:rsid w:val="00E5036C"/>
    <w:rsid w:val="00E52B5B"/>
    <w:rsid w:val="00E54612"/>
    <w:rsid w:val="00E56A61"/>
    <w:rsid w:val="00E65068"/>
    <w:rsid w:val="00E6564F"/>
    <w:rsid w:val="00E757A5"/>
    <w:rsid w:val="00E77579"/>
    <w:rsid w:val="00E806F3"/>
    <w:rsid w:val="00E84422"/>
    <w:rsid w:val="00E85E61"/>
    <w:rsid w:val="00E94060"/>
    <w:rsid w:val="00E964C7"/>
    <w:rsid w:val="00EA0FAC"/>
    <w:rsid w:val="00EA353B"/>
    <w:rsid w:val="00EC4F47"/>
    <w:rsid w:val="00EC66D6"/>
    <w:rsid w:val="00ED0C73"/>
    <w:rsid w:val="00ED3733"/>
    <w:rsid w:val="00ED42BA"/>
    <w:rsid w:val="00ED475E"/>
    <w:rsid w:val="00ED4C7A"/>
    <w:rsid w:val="00EE26B6"/>
    <w:rsid w:val="00EE4CDB"/>
    <w:rsid w:val="00EE5D16"/>
    <w:rsid w:val="00EE7818"/>
    <w:rsid w:val="00EF1BB5"/>
    <w:rsid w:val="00EF3921"/>
    <w:rsid w:val="00EF592F"/>
    <w:rsid w:val="00EF6B5A"/>
    <w:rsid w:val="00EF70FC"/>
    <w:rsid w:val="00F00A53"/>
    <w:rsid w:val="00F06E49"/>
    <w:rsid w:val="00F1133E"/>
    <w:rsid w:val="00F13456"/>
    <w:rsid w:val="00F13F31"/>
    <w:rsid w:val="00F14208"/>
    <w:rsid w:val="00F14E93"/>
    <w:rsid w:val="00F23151"/>
    <w:rsid w:val="00F259D9"/>
    <w:rsid w:val="00F268F7"/>
    <w:rsid w:val="00F33703"/>
    <w:rsid w:val="00F345C0"/>
    <w:rsid w:val="00F348EA"/>
    <w:rsid w:val="00F35C1C"/>
    <w:rsid w:val="00F37E98"/>
    <w:rsid w:val="00F400A2"/>
    <w:rsid w:val="00F502CA"/>
    <w:rsid w:val="00F61A56"/>
    <w:rsid w:val="00F626EB"/>
    <w:rsid w:val="00F63D5A"/>
    <w:rsid w:val="00F65D19"/>
    <w:rsid w:val="00F66569"/>
    <w:rsid w:val="00F70A05"/>
    <w:rsid w:val="00F71CCE"/>
    <w:rsid w:val="00F72B1F"/>
    <w:rsid w:val="00F7577F"/>
    <w:rsid w:val="00F81A55"/>
    <w:rsid w:val="00F84F57"/>
    <w:rsid w:val="00F86F65"/>
    <w:rsid w:val="00F95468"/>
    <w:rsid w:val="00FA3380"/>
    <w:rsid w:val="00FA7336"/>
    <w:rsid w:val="00FB3E7F"/>
    <w:rsid w:val="00FB7C61"/>
    <w:rsid w:val="00FC54C3"/>
    <w:rsid w:val="00FD2F0E"/>
    <w:rsid w:val="00FD31ED"/>
    <w:rsid w:val="00FD355D"/>
    <w:rsid w:val="00FD55C9"/>
    <w:rsid w:val="00FD5E29"/>
    <w:rsid w:val="00FE6851"/>
    <w:rsid w:val="00FE7DCF"/>
    <w:rsid w:val="00FF01E1"/>
    <w:rsid w:val="00FF0AD2"/>
    <w:rsid w:val="013D1161"/>
    <w:rsid w:val="018928F9"/>
    <w:rsid w:val="01A40D00"/>
    <w:rsid w:val="01C02744"/>
    <w:rsid w:val="033E3BD6"/>
    <w:rsid w:val="04231082"/>
    <w:rsid w:val="04396DED"/>
    <w:rsid w:val="06603FA5"/>
    <w:rsid w:val="07BA5EC8"/>
    <w:rsid w:val="08CB026F"/>
    <w:rsid w:val="09A21D4C"/>
    <w:rsid w:val="0A3975DE"/>
    <w:rsid w:val="0B9A481D"/>
    <w:rsid w:val="0BC773BD"/>
    <w:rsid w:val="0BD54F85"/>
    <w:rsid w:val="0C0933D9"/>
    <w:rsid w:val="0D9D21E0"/>
    <w:rsid w:val="0DCE76C2"/>
    <w:rsid w:val="0E364E7D"/>
    <w:rsid w:val="0F5C0C86"/>
    <w:rsid w:val="0F7F3E70"/>
    <w:rsid w:val="11C3029D"/>
    <w:rsid w:val="11EE5A02"/>
    <w:rsid w:val="12132744"/>
    <w:rsid w:val="123950D3"/>
    <w:rsid w:val="124A7371"/>
    <w:rsid w:val="1413776D"/>
    <w:rsid w:val="143E2655"/>
    <w:rsid w:val="14521D11"/>
    <w:rsid w:val="14741101"/>
    <w:rsid w:val="14991245"/>
    <w:rsid w:val="150317C5"/>
    <w:rsid w:val="17DA13A7"/>
    <w:rsid w:val="180E4A95"/>
    <w:rsid w:val="181B2841"/>
    <w:rsid w:val="18DD79A1"/>
    <w:rsid w:val="1B240FCE"/>
    <w:rsid w:val="1C694603"/>
    <w:rsid w:val="1ED17431"/>
    <w:rsid w:val="1EFA4698"/>
    <w:rsid w:val="1FB05E2C"/>
    <w:rsid w:val="1FBB41D0"/>
    <w:rsid w:val="205828FC"/>
    <w:rsid w:val="20BF5065"/>
    <w:rsid w:val="2118156D"/>
    <w:rsid w:val="23476D20"/>
    <w:rsid w:val="23962050"/>
    <w:rsid w:val="251D6943"/>
    <w:rsid w:val="275613EA"/>
    <w:rsid w:val="27DA27C2"/>
    <w:rsid w:val="28E717BF"/>
    <w:rsid w:val="29317D6F"/>
    <w:rsid w:val="2B003D2F"/>
    <w:rsid w:val="2B1B665A"/>
    <w:rsid w:val="2C6E21E4"/>
    <w:rsid w:val="2D574004"/>
    <w:rsid w:val="2FC02334"/>
    <w:rsid w:val="313C3C3D"/>
    <w:rsid w:val="322A6C7A"/>
    <w:rsid w:val="326C2300"/>
    <w:rsid w:val="32A76BDA"/>
    <w:rsid w:val="32B33085"/>
    <w:rsid w:val="32F13CE5"/>
    <w:rsid w:val="334131D3"/>
    <w:rsid w:val="33F26834"/>
    <w:rsid w:val="34597BA1"/>
    <w:rsid w:val="35643AD5"/>
    <w:rsid w:val="374313BA"/>
    <w:rsid w:val="380C5996"/>
    <w:rsid w:val="392E6A78"/>
    <w:rsid w:val="39B77998"/>
    <w:rsid w:val="3A58393B"/>
    <w:rsid w:val="3A706705"/>
    <w:rsid w:val="3A8C2C0D"/>
    <w:rsid w:val="3BAE6A8A"/>
    <w:rsid w:val="3C876AF0"/>
    <w:rsid w:val="3D556B2E"/>
    <w:rsid w:val="3E095155"/>
    <w:rsid w:val="3EC95459"/>
    <w:rsid w:val="3FB038C5"/>
    <w:rsid w:val="3FE4277F"/>
    <w:rsid w:val="40882F15"/>
    <w:rsid w:val="408C4771"/>
    <w:rsid w:val="42064534"/>
    <w:rsid w:val="428E62C2"/>
    <w:rsid w:val="442D1921"/>
    <w:rsid w:val="445C221E"/>
    <w:rsid w:val="45EF585C"/>
    <w:rsid w:val="46200F7E"/>
    <w:rsid w:val="476A2C78"/>
    <w:rsid w:val="47992888"/>
    <w:rsid w:val="4854142E"/>
    <w:rsid w:val="490A726C"/>
    <w:rsid w:val="49A92BA2"/>
    <w:rsid w:val="4A5A086E"/>
    <w:rsid w:val="4B0D0EC7"/>
    <w:rsid w:val="4BBF0072"/>
    <w:rsid w:val="4CDC29F0"/>
    <w:rsid w:val="4CFC3360"/>
    <w:rsid w:val="4D212310"/>
    <w:rsid w:val="4DB17F72"/>
    <w:rsid w:val="4EA60F65"/>
    <w:rsid w:val="4EC16AC8"/>
    <w:rsid w:val="51CF2D8E"/>
    <w:rsid w:val="52814A1F"/>
    <w:rsid w:val="52A953C7"/>
    <w:rsid w:val="530E2808"/>
    <w:rsid w:val="539B6B72"/>
    <w:rsid w:val="54C656FA"/>
    <w:rsid w:val="556967CA"/>
    <w:rsid w:val="56C21657"/>
    <w:rsid w:val="56EF4237"/>
    <w:rsid w:val="570F7EDB"/>
    <w:rsid w:val="571F5004"/>
    <w:rsid w:val="59E771C6"/>
    <w:rsid w:val="5D727DDC"/>
    <w:rsid w:val="5E714A0D"/>
    <w:rsid w:val="5F380B38"/>
    <w:rsid w:val="602773EC"/>
    <w:rsid w:val="606864EB"/>
    <w:rsid w:val="61D81859"/>
    <w:rsid w:val="63B75221"/>
    <w:rsid w:val="63DE6250"/>
    <w:rsid w:val="644922A7"/>
    <w:rsid w:val="66B7135B"/>
    <w:rsid w:val="68004A7F"/>
    <w:rsid w:val="683668E1"/>
    <w:rsid w:val="690B0DF4"/>
    <w:rsid w:val="69EF1BC6"/>
    <w:rsid w:val="6AE92E09"/>
    <w:rsid w:val="6C861C34"/>
    <w:rsid w:val="6CD56AF4"/>
    <w:rsid w:val="6D8E6A33"/>
    <w:rsid w:val="6DDE0181"/>
    <w:rsid w:val="6E762DFC"/>
    <w:rsid w:val="6E8B5518"/>
    <w:rsid w:val="6F756FE1"/>
    <w:rsid w:val="701B6B38"/>
    <w:rsid w:val="72205A22"/>
    <w:rsid w:val="73B434AA"/>
    <w:rsid w:val="73DF0477"/>
    <w:rsid w:val="74E866A3"/>
    <w:rsid w:val="75042A89"/>
    <w:rsid w:val="75056276"/>
    <w:rsid w:val="758B4963"/>
    <w:rsid w:val="774A788F"/>
    <w:rsid w:val="78662F3B"/>
    <w:rsid w:val="786966E6"/>
    <w:rsid w:val="79444A09"/>
    <w:rsid w:val="79812A62"/>
    <w:rsid w:val="79AA5B6F"/>
    <w:rsid w:val="7A0B1FEC"/>
    <w:rsid w:val="7A20184B"/>
    <w:rsid w:val="7A86426A"/>
    <w:rsid w:val="7C7A77AE"/>
    <w:rsid w:val="7DC205F3"/>
    <w:rsid w:val="7E0C203F"/>
    <w:rsid w:val="7EC23C02"/>
    <w:rsid w:val="7EF548B9"/>
    <w:rsid w:val="7F896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9"/>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caption"/>
    <w:basedOn w:val="1"/>
    <w:next w:val="1"/>
    <w:semiHidden/>
    <w:unhideWhenUsed/>
    <w:qFormat/>
    <w:uiPriority w:val="35"/>
    <w:rPr>
      <w:rFonts w:ascii="Arial" w:hAnsi="Arial" w:eastAsia="黑体"/>
      <w:sz w:val="20"/>
    </w:rPr>
  </w:style>
  <w:style w:type="paragraph" w:styleId="7">
    <w:name w:val="annotation text"/>
    <w:basedOn w:val="1"/>
    <w:link w:val="75"/>
    <w:unhideWhenUsed/>
    <w:qFormat/>
    <w:uiPriority w:val="0"/>
    <w:pPr>
      <w:jc w:val="left"/>
    </w:pPr>
  </w:style>
  <w:style w:type="paragraph" w:styleId="8">
    <w:name w:val="Body Text"/>
    <w:basedOn w:val="1"/>
    <w:link w:val="70"/>
    <w:qFormat/>
    <w:uiPriority w:val="1"/>
    <w:pPr>
      <w:spacing w:before="116"/>
      <w:ind w:left="117"/>
      <w:jc w:val="left"/>
    </w:pPr>
    <w:rPr>
      <w:rFonts w:ascii="宋体" w:hAnsi="宋体" w:eastAsia="宋体"/>
      <w:kern w:val="0"/>
      <w:szCs w:val="21"/>
      <w:lang w:eastAsia="en-US"/>
    </w:rPr>
  </w:style>
  <w:style w:type="paragraph" w:styleId="9">
    <w:name w:val="toc 5"/>
    <w:basedOn w:val="1"/>
    <w:next w:val="1"/>
    <w:unhideWhenUsed/>
    <w:qFormat/>
    <w:uiPriority w:val="39"/>
    <w:pPr>
      <w:ind w:left="840"/>
      <w:jc w:val="left"/>
    </w:pPr>
    <w:rPr>
      <w:rFonts w:cstheme="minorHAnsi"/>
      <w:sz w:val="18"/>
      <w:szCs w:val="18"/>
    </w:rPr>
  </w:style>
  <w:style w:type="paragraph" w:styleId="10">
    <w:name w:val="toc 3"/>
    <w:basedOn w:val="1"/>
    <w:next w:val="1"/>
    <w:qFormat/>
    <w:uiPriority w:val="39"/>
    <w:pPr>
      <w:ind w:left="420"/>
      <w:jc w:val="left"/>
    </w:pPr>
    <w:rPr>
      <w:rFonts w:cstheme="minorHAnsi"/>
      <w:i/>
      <w:iCs/>
      <w:sz w:val="20"/>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72"/>
    <w:semiHidden/>
    <w:unhideWhenUsed/>
    <w:qFormat/>
    <w:uiPriority w:val="99"/>
    <w:pPr>
      <w:ind w:left="100" w:leftChars="2500"/>
    </w:pPr>
  </w:style>
  <w:style w:type="paragraph" w:styleId="13">
    <w:name w:val="Balloon Text"/>
    <w:basedOn w:val="1"/>
    <w:link w:val="67"/>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annotation subject"/>
    <w:basedOn w:val="7"/>
    <w:next w:val="7"/>
    <w:link w:val="76"/>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8">
    <w:name w:val="Emphasis"/>
    <w:basedOn w:val="25"/>
    <w:qFormat/>
    <w:uiPriority w:val="20"/>
    <w:rPr>
      <w:i/>
      <w:iCs/>
    </w:rPr>
  </w:style>
  <w:style w:type="character" w:styleId="29">
    <w:name w:val="Hyperlink"/>
    <w:qFormat/>
    <w:uiPriority w:val="99"/>
    <w:rPr>
      <w:color w:val="0000FF"/>
      <w:spacing w:val="0"/>
      <w:w w:val="100"/>
      <w:szCs w:val="21"/>
      <w:u w:val="single"/>
      <w:lang w:val="en-US" w:eastAsia="zh-CN"/>
    </w:rPr>
  </w:style>
  <w:style w:type="character" w:styleId="30">
    <w:name w:val="annotation reference"/>
    <w:basedOn w:val="25"/>
    <w:unhideWhenUsed/>
    <w:qFormat/>
    <w:uiPriority w:val="0"/>
    <w:rPr>
      <w:sz w:val="21"/>
      <w:szCs w:val="21"/>
    </w:rPr>
  </w:style>
  <w:style w:type="character" w:customStyle="1" w:styleId="31">
    <w:name w:val="页眉 Char"/>
    <w:basedOn w:val="25"/>
    <w:link w:val="15"/>
    <w:qFormat/>
    <w:uiPriority w:val="99"/>
    <w:rPr>
      <w:sz w:val="18"/>
      <w:szCs w:val="18"/>
    </w:rPr>
  </w:style>
  <w:style w:type="character" w:customStyle="1" w:styleId="32">
    <w:name w:val="页脚 Char"/>
    <w:basedOn w:val="25"/>
    <w:link w:val="14"/>
    <w:qFormat/>
    <w:uiPriority w:val="99"/>
    <w:rPr>
      <w:sz w:val="18"/>
      <w:szCs w:val="18"/>
    </w:rPr>
  </w:style>
  <w:style w:type="paragraph" w:customStyle="1" w:styleId="3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封面标准英文名称"/>
    <w:basedOn w:val="33"/>
    <w:qFormat/>
    <w:uiPriority w:val="0"/>
    <w:pPr>
      <w:spacing w:before="370" w:line="400" w:lineRule="exact"/>
    </w:pPr>
    <w:rPr>
      <w:rFonts w:ascii="Times New Roman"/>
      <w:sz w:val="28"/>
      <w:szCs w:val="28"/>
    </w:rPr>
  </w:style>
  <w:style w:type="character" w:customStyle="1" w:styleId="35">
    <w:name w:val="段 Char"/>
    <w:link w:val="36"/>
    <w:qFormat/>
    <w:uiPriority w:val="0"/>
    <w:rPr>
      <w:rFonts w:ascii="宋体"/>
    </w:rPr>
  </w:style>
  <w:style w:type="paragraph" w:customStyle="1" w:styleId="36">
    <w:name w:val="段"/>
    <w:link w:val="35"/>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7">
    <w:name w:val="发布"/>
    <w:qFormat/>
    <w:uiPriority w:val="0"/>
    <w:rPr>
      <w:rFonts w:ascii="黑体" w:eastAsia="黑体"/>
      <w:spacing w:val="85"/>
      <w:w w:val="100"/>
      <w:position w:val="3"/>
      <w:sz w:val="28"/>
      <w:szCs w:val="28"/>
    </w:rPr>
  </w:style>
  <w:style w:type="paragraph" w:customStyle="1" w:styleId="38">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9">
    <w:name w:val="二级条标题"/>
    <w:basedOn w:val="40"/>
    <w:next w:val="36"/>
    <w:qFormat/>
    <w:uiPriority w:val="0"/>
    <w:pPr>
      <w:numPr>
        <w:ilvl w:val="2"/>
      </w:numPr>
      <w:spacing w:beforeLines="0" w:afterLines="0"/>
      <w:outlineLvl w:val="3"/>
    </w:pPr>
  </w:style>
  <w:style w:type="paragraph" w:customStyle="1" w:styleId="40">
    <w:name w:val="一级条标题"/>
    <w:next w:val="36"/>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1">
    <w:name w:val="附录表标号"/>
    <w:basedOn w:val="1"/>
    <w:next w:val="36"/>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2">
    <w:name w:val="正文表标题"/>
    <w:next w:val="36"/>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3">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4">
    <w:name w:val="章标题"/>
    <w:next w:val="36"/>
    <w:link w:val="84"/>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前言、引言标题"/>
    <w:next w:val="3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封面一致性程度标识"/>
    <w:basedOn w:val="34"/>
    <w:qFormat/>
    <w:uiPriority w:val="0"/>
    <w:pPr>
      <w:spacing w:before="440"/>
    </w:pPr>
    <w:rPr>
      <w:rFonts w:ascii="宋体" w:eastAsia="宋体"/>
    </w:rPr>
  </w:style>
  <w:style w:type="paragraph" w:customStyle="1" w:styleId="48">
    <w:name w:val="终结线"/>
    <w:basedOn w:val="1"/>
    <w:qFormat/>
    <w:uiPriority w:val="0"/>
    <w:rPr>
      <w:rFonts w:ascii="Times New Roman" w:hAnsi="Times New Roman" w:eastAsia="宋体" w:cs="Times New Roman"/>
      <w:szCs w:val="24"/>
    </w:rPr>
  </w:style>
  <w:style w:type="paragraph" w:customStyle="1" w:styleId="4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0">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51">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3">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4">
    <w:name w:val="封面标准文稿编辑信息"/>
    <w:basedOn w:val="55"/>
    <w:qFormat/>
    <w:uiPriority w:val="0"/>
    <w:pPr>
      <w:spacing w:before="180" w:line="180" w:lineRule="exact"/>
    </w:pPr>
    <w:rPr>
      <w:sz w:val="21"/>
    </w:rPr>
  </w:style>
  <w:style w:type="paragraph" w:customStyle="1" w:styleId="55">
    <w:name w:val="封面标准文稿类别"/>
    <w:basedOn w:val="47"/>
    <w:qFormat/>
    <w:uiPriority w:val="0"/>
    <w:pPr>
      <w:spacing w:after="160" w:line="240" w:lineRule="auto"/>
    </w:pPr>
    <w:rPr>
      <w:sz w:val="24"/>
    </w:rPr>
  </w:style>
  <w:style w:type="paragraph" w:customStyle="1" w:styleId="56">
    <w:name w:val="附录标识"/>
    <w:basedOn w:val="1"/>
    <w:next w:val="36"/>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7">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8">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9">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60">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61">
    <w:name w:val="目次、标准名称标题"/>
    <w:basedOn w:val="1"/>
    <w:next w:val="36"/>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2">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4">
    <w:name w:val="标题 1 Char"/>
    <w:basedOn w:val="25"/>
    <w:link w:val="2"/>
    <w:qFormat/>
    <w:uiPriority w:val="9"/>
    <w:rPr>
      <w:b/>
      <w:bCs/>
      <w:kern w:val="44"/>
      <w:sz w:val="44"/>
      <w:szCs w:val="44"/>
    </w:rPr>
  </w:style>
  <w:style w:type="character" w:customStyle="1" w:styleId="65">
    <w:name w:val="标题 2 Char"/>
    <w:basedOn w:val="25"/>
    <w:link w:val="3"/>
    <w:qFormat/>
    <w:uiPriority w:val="9"/>
    <w:rPr>
      <w:rFonts w:asciiTheme="majorHAnsi" w:hAnsiTheme="majorHAnsi" w:eastAsiaTheme="majorEastAsia" w:cstheme="majorBidi"/>
      <w:b/>
      <w:bCs/>
      <w:sz w:val="32"/>
      <w:szCs w:val="32"/>
    </w:rPr>
  </w:style>
  <w:style w:type="paragraph" w:customStyle="1" w:styleId="6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批注框文本 Char"/>
    <w:basedOn w:val="25"/>
    <w:link w:val="13"/>
    <w:semiHidden/>
    <w:qFormat/>
    <w:uiPriority w:val="99"/>
    <w:rPr>
      <w:sz w:val="18"/>
      <w:szCs w:val="18"/>
    </w:rPr>
  </w:style>
  <w:style w:type="paragraph" w:styleId="68">
    <w:name w:val="List Paragraph"/>
    <w:basedOn w:val="1"/>
    <w:qFormat/>
    <w:uiPriority w:val="1"/>
    <w:pPr>
      <w:ind w:firstLine="420" w:firstLineChars="200"/>
    </w:pPr>
  </w:style>
  <w:style w:type="character" w:customStyle="1" w:styleId="69">
    <w:name w:val="标题 3 Char"/>
    <w:basedOn w:val="25"/>
    <w:link w:val="4"/>
    <w:qFormat/>
    <w:uiPriority w:val="9"/>
    <w:rPr>
      <w:b/>
      <w:bCs/>
      <w:sz w:val="32"/>
      <w:szCs w:val="32"/>
    </w:rPr>
  </w:style>
  <w:style w:type="character" w:customStyle="1" w:styleId="70">
    <w:name w:val="正文文本 Char"/>
    <w:basedOn w:val="25"/>
    <w:link w:val="8"/>
    <w:qFormat/>
    <w:uiPriority w:val="1"/>
    <w:rPr>
      <w:rFonts w:ascii="宋体" w:hAnsi="宋体" w:eastAsia="宋体"/>
      <w:kern w:val="0"/>
      <w:szCs w:val="21"/>
      <w:lang w:eastAsia="en-US"/>
    </w:rPr>
  </w:style>
  <w:style w:type="paragraph" w:customStyle="1" w:styleId="71">
    <w:name w:val="标准书眉_偶数页"/>
    <w:basedOn w:val="46"/>
    <w:next w:val="1"/>
    <w:qFormat/>
    <w:uiPriority w:val="0"/>
    <w:pPr>
      <w:jc w:val="left"/>
    </w:pPr>
  </w:style>
  <w:style w:type="character" w:customStyle="1" w:styleId="72">
    <w:name w:val="日期 Char"/>
    <w:basedOn w:val="25"/>
    <w:link w:val="12"/>
    <w:semiHidden/>
    <w:qFormat/>
    <w:uiPriority w:val="99"/>
  </w:style>
  <w:style w:type="paragraph" w:customStyle="1" w:styleId="7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5">
    <w:name w:val="批注文字 Char"/>
    <w:basedOn w:val="25"/>
    <w:link w:val="7"/>
    <w:qFormat/>
    <w:uiPriority w:val="0"/>
  </w:style>
  <w:style w:type="character" w:customStyle="1" w:styleId="76">
    <w:name w:val="批注主题 Char"/>
    <w:basedOn w:val="75"/>
    <w:link w:val="22"/>
    <w:semiHidden/>
    <w:qFormat/>
    <w:uiPriority w:val="99"/>
    <w:rPr>
      <w:b/>
      <w:bCs/>
    </w:rPr>
  </w:style>
  <w:style w:type="paragraph" w:customStyle="1" w:styleId="77">
    <w:name w:val="条2"/>
    <w:basedOn w:val="1"/>
    <w:next w:val="36"/>
    <w:qFormat/>
    <w:uiPriority w:val="0"/>
    <w:pPr>
      <w:spacing w:beforeLines="50" w:afterLines="50"/>
      <w:outlineLvl w:val="1"/>
    </w:pPr>
    <w:rPr>
      <w:rFonts w:ascii="黑体" w:hAnsi="Times New Roman" w:eastAsia="黑体" w:cs="Times New Roman"/>
      <w:kern w:val="21"/>
      <w:szCs w:val="20"/>
    </w:rPr>
  </w:style>
  <w:style w:type="paragraph" w:customStyle="1" w:styleId="7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9">
    <w:name w:val="fontstyle01"/>
    <w:basedOn w:val="25"/>
    <w:qFormat/>
    <w:uiPriority w:val="0"/>
    <w:rPr>
      <w:rFonts w:hint="eastAsia" w:ascii="宋体" w:hAnsi="宋体" w:eastAsia="宋体"/>
      <w:color w:val="000000"/>
      <w:sz w:val="42"/>
      <w:szCs w:val="42"/>
    </w:rPr>
  </w:style>
  <w:style w:type="paragraph" w:customStyle="1" w:styleId="80">
    <w:name w:val="三级条标题"/>
    <w:basedOn w:val="39"/>
    <w:next w:val="1"/>
    <w:qFormat/>
    <w:uiPriority w:val="0"/>
    <w:pPr>
      <w:numPr>
        <w:ilvl w:val="0"/>
        <w:numId w:val="0"/>
      </w:numPr>
      <w:spacing w:beforeLines="50" w:afterLines="50"/>
      <w:outlineLvl w:val="4"/>
    </w:pPr>
  </w:style>
  <w:style w:type="paragraph" w:customStyle="1" w:styleId="81">
    <w:name w:val="四级条标题"/>
    <w:basedOn w:val="80"/>
    <w:next w:val="1"/>
    <w:qFormat/>
    <w:uiPriority w:val="0"/>
    <w:pPr>
      <w:outlineLvl w:val="5"/>
    </w:pPr>
  </w:style>
  <w:style w:type="paragraph" w:customStyle="1" w:styleId="82">
    <w:name w:val="五级条标题"/>
    <w:basedOn w:val="81"/>
    <w:next w:val="1"/>
    <w:qFormat/>
    <w:uiPriority w:val="0"/>
    <w:pPr>
      <w:outlineLvl w:val="6"/>
    </w:pPr>
  </w:style>
  <w:style w:type="paragraph" w:customStyle="1" w:styleId="83">
    <w:name w:val="Table Paragraph"/>
    <w:basedOn w:val="1"/>
    <w:qFormat/>
    <w:uiPriority w:val="1"/>
    <w:pPr>
      <w:spacing w:line="300" w:lineRule="auto"/>
      <w:jc w:val="left"/>
    </w:pPr>
    <w:rPr>
      <w:kern w:val="0"/>
      <w:sz w:val="22"/>
      <w:lang w:eastAsia="en-US"/>
    </w:rPr>
  </w:style>
  <w:style w:type="character" w:customStyle="1" w:styleId="84">
    <w:name w:val="章标题 Char"/>
    <w:link w:val="44"/>
    <w:qFormat/>
    <w:uiPriority w:val="0"/>
    <w:rPr>
      <w:rFonts w:ascii="黑体" w:hAnsi="Times New Roman" w:eastAsia="黑体" w:cs="Times New Roman"/>
      <w:kern w:val="0"/>
      <w:szCs w:val="20"/>
    </w:rPr>
  </w:style>
  <w:style w:type="paragraph" w:customStyle="1" w:styleId="85">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6">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7">
    <w:name w:val="四级无"/>
    <w:basedOn w:val="1"/>
    <w:qFormat/>
    <w:uiPriority w:val="0"/>
    <w:pPr>
      <w:widowControl/>
      <w:jc w:val="left"/>
      <w:outlineLvl w:val="5"/>
    </w:pPr>
    <w:rPr>
      <w:rFonts w:ascii="宋体" w:hAnsi="Times New Roman" w:eastAsia="宋体" w:cs="Times New Roman"/>
      <w:kern w:val="0"/>
      <w:szCs w:val="21"/>
    </w:rPr>
  </w:style>
  <w:style w:type="paragraph" w:customStyle="1" w:styleId="88">
    <w:name w:val="注："/>
    <w:next w:val="36"/>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89">
    <w:name w:val="正文图标题"/>
    <w:next w:val="36"/>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0">
    <w:name w:val="表文中"/>
    <w:basedOn w:val="1"/>
    <w:qFormat/>
    <w:uiPriority w:val="0"/>
    <w:pPr>
      <w:widowControl/>
      <w:jc w:val="center"/>
    </w:pPr>
    <w:rPr>
      <w:rFonts w:ascii="宋体" w:hAnsi="宋体" w:eastAsia="宋体" w:cs="Times New Roman"/>
      <w:sz w:val="18"/>
      <w:szCs w:val="21"/>
    </w:rPr>
  </w:style>
  <w:style w:type="paragraph" w:customStyle="1" w:styleId="91">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4">
    <w:name w:val="附录表标题"/>
    <w:basedOn w:val="1"/>
    <w:next w:val="36"/>
    <w:qFormat/>
    <w:uiPriority w:val="0"/>
    <w:pPr>
      <w:tabs>
        <w:tab w:val="left" w:pos="180"/>
      </w:tabs>
      <w:spacing w:before="50" w:beforeLines="50" w:after="50" w:afterLines="50"/>
      <w:ind w:left="850" w:hanging="567"/>
      <w:jc w:val="center"/>
    </w:pPr>
    <w:rPr>
      <w:rFonts w:ascii="黑体" w:hAnsi="Times New Roman" w:eastAsia="黑体" w:cs="Times New Roman"/>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CD9D9-4EEA-4632-8BE5-DA40C6884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5730</Words>
  <Characters>7630</Characters>
  <Lines>66</Lines>
  <Paragraphs>18</Paragraphs>
  <TotalTime>4</TotalTime>
  <ScaleCrop>false</ScaleCrop>
  <LinksUpToDate>false</LinksUpToDate>
  <CharactersWithSpaces>8438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2023-05-23T01:04:00Z</dcterms:created>
  <dc:creator>Lenovo</dc:creator>
  <cp:lastModifiedBy>王凤</cp:lastModifiedBy>
  <cp:lastPrinted>2019-02-12T09:03:00Z</cp:lastPrinted>
  <dcterms:modified xsi:type="dcterms:W3CDTF">2023-06-16T02:41:22Z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496C83F9C4E942AC86416631B2E2112E_13</vt:lpwstr>
  </property>
</Properties>
</file>