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BA6AD" w14:textId="77777777" w:rsidR="002506C5" w:rsidRDefault="002506C5" w:rsidP="002506C5">
      <w:pPr>
        <w:rPr>
          <w:rFonts w:ascii="宋体" w:hAnsi="宋体"/>
          <w:b/>
          <w:sz w:val="44"/>
          <w:szCs w:val="44"/>
        </w:rPr>
      </w:pPr>
      <w:r w:rsidRPr="002506C5">
        <w:rPr>
          <w:rFonts w:ascii="宋体" w:hAnsi="宋体" w:hint="eastAsia"/>
          <w:bCs/>
          <w:sz w:val="32"/>
          <w:szCs w:val="32"/>
        </w:rPr>
        <w:t>附件一</w:t>
      </w:r>
    </w:p>
    <w:p w14:paraId="749A548C" w14:textId="77E4BB20" w:rsidR="0006665F" w:rsidRPr="007821FB" w:rsidRDefault="0006665F" w:rsidP="004B067F">
      <w:pPr>
        <w:ind w:firstLineChars="400" w:firstLine="1767"/>
        <w:rPr>
          <w:rFonts w:ascii="宋体"/>
          <w:b/>
          <w:sz w:val="44"/>
          <w:szCs w:val="44"/>
        </w:rPr>
      </w:pPr>
      <w:r w:rsidRPr="007821FB">
        <w:rPr>
          <w:rFonts w:ascii="宋体" w:hAnsi="宋体" w:hint="eastAsia"/>
          <w:b/>
          <w:sz w:val="44"/>
          <w:szCs w:val="44"/>
        </w:rPr>
        <w:t>中华国际科学交流基金会</w:t>
      </w:r>
    </w:p>
    <w:p w14:paraId="5FAA82E0" w14:textId="77777777" w:rsidR="0006665F" w:rsidRPr="007821FB" w:rsidRDefault="0006665F" w:rsidP="004B067F">
      <w:pPr>
        <w:ind w:firstLineChars="300" w:firstLine="1325"/>
        <w:rPr>
          <w:rFonts w:ascii="宋体"/>
          <w:b/>
          <w:sz w:val="44"/>
          <w:szCs w:val="44"/>
        </w:rPr>
      </w:pPr>
      <w:r>
        <w:rPr>
          <w:rFonts w:ascii="宋体" w:hAnsi="宋体" w:hint="eastAsia"/>
          <w:b/>
          <w:sz w:val="44"/>
          <w:szCs w:val="44"/>
        </w:rPr>
        <w:t>工程</w:t>
      </w:r>
      <w:r w:rsidRPr="007821FB">
        <w:rPr>
          <w:rFonts w:ascii="宋体" w:hAnsi="宋体" w:hint="eastAsia"/>
          <w:b/>
          <w:sz w:val="44"/>
          <w:szCs w:val="44"/>
        </w:rPr>
        <w:t>科技人才贡献奖奖励办法</w:t>
      </w:r>
    </w:p>
    <w:p w14:paraId="2B6BC609" w14:textId="4DB13BA7" w:rsidR="0006665F" w:rsidRDefault="0006665F" w:rsidP="00A80737">
      <w:pPr>
        <w:ind w:firstLineChars="200" w:firstLine="883"/>
        <w:jc w:val="center"/>
        <w:rPr>
          <w:rFonts w:ascii="宋体"/>
          <w:b/>
          <w:sz w:val="44"/>
          <w:szCs w:val="44"/>
        </w:rPr>
      </w:pPr>
      <w:r w:rsidRPr="007821FB">
        <w:rPr>
          <w:rFonts w:ascii="宋体" w:hAnsi="宋体" w:hint="eastAsia"/>
          <w:b/>
          <w:sz w:val="44"/>
          <w:szCs w:val="44"/>
        </w:rPr>
        <w:t>（</w:t>
      </w:r>
      <w:r w:rsidR="00160483">
        <w:rPr>
          <w:rFonts w:ascii="宋体" w:hAnsi="宋体" w:hint="eastAsia"/>
          <w:b/>
          <w:sz w:val="44"/>
          <w:szCs w:val="44"/>
        </w:rPr>
        <w:t>2</w:t>
      </w:r>
      <w:r w:rsidR="00160483">
        <w:rPr>
          <w:rFonts w:ascii="宋体" w:hAnsi="宋体"/>
          <w:b/>
          <w:sz w:val="44"/>
          <w:szCs w:val="44"/>
        </w:rPr>
        <w:t>02</w:t>
      </w:r>
      <w:r w:rsidR="00E934C0">
        <w:rPr>
          <w:rFonts w:ascii="宋体" w:hAnsi="宋体"/>
          <w:b/>
          <w:sz w:val="44"/>
          <w:szCs w:val="44"/>
        </w:rPr>
        <w:t>2</w:t>
      </w:r>
      <w:r w:rsidR="00160483">
        <w:rPr>
          <w:rFonts w:ascii="宋体" w:hAnsi="宋体" w:hint="eastAsia"/>
          <w:b/>
          <w:sz w:val="44"/>
          <w:szCs w:val="44"/>
        </w:rPr>
        <w:t>年</w:t>
      </w:r>
      <w:r w:rsidRPr="007821FB">
        <w:rPr>
          <w:rFonts w:ascii="宋体" w:hAnsi="宋体" w:hint="eastAsia"/>
          <w:b/>
          <w:sz w:val="44"/>
          <w:szCs w:val="44"/>
        </w:rPr>
        <w:t>）</w:t>
      </w:r>
    </w:p>
    <w:p w14:paraId="60990802" w14:textId="77777777" w:rsidR="0006665F" w:rsidRPr="00A80737" w:rsidRDefault="0006665F" w:rsidP="00A80737">
      <w:pPr>
        <w:ind w:firstLineChars="200" w:firstLine="880"/>
        <w:jc w:val="center"/>
        <w:rPr>
          <w:rFonts w:ascii="仿宋_GB2312" w:eastAsia="仿宋_GB2312" w:hAnsi="宋体"/>
          <w:b/>
          <w:sz w:val="44"/>
          <w:szCs w:val="44"/>
        </w:rPr>
      </w:pPr>
    </w:p>
    <w:p w14:paraId="69D50C2A" w14:textId="77777777" w:rsidR="0006665F" w:rsidRPr="009722AD" w:rsidRDefault="0006665F" w:rsidP="00BA2C10">
      <w:pPr>
        <w:pStyle w:val="a7"/>
        <w:ind w:left="360" w:firstLineChars="0" w:firstLine="0"/>
        <w:jc w:val="center"/>
        <w:rPr>
          <w:rFonts w:ascii="仿宋_GB2312" w:eastAsia="仿宋_GB2312" w:hAnsi="宋体"/>
          <w:b/>
          <w:sz w:val="32"/>
          <w:szCs w:val="32"/>
        </w:rPr>
      </w:pPr>
      <w:r w:rsidRPr="009722AD">
        <w:rPr>
          <w:rFonts w:ascii="仿宋_GB2312" w:eastAsia="仿宋_GB2312" w:hAnsi="宋体" w:hint="eastAsia"/>
          <w:b/>
          <w:sz w:val="32"/>
          <w:szCs w:val="32"/>
        </w:rPr>
        <w:t>第一章</w:t>
      </w:r>
      <w:r w:rsidRPr="009722AD">
        <w:rPr>
          <w:rFonts w:ascii="仿宋_GB2312" w:eastAsia="仿宋_GB2312" w:hAnsi="宋体"/>
          <w:b/>
          <w:sz w:val="32"/>
          <w:szCs w:val="32"/>
        </w:rPr>
        <w:t xml:space="preserve">  </w:t>
      </w:r>
      <w:r w:rsidRPr="009722AD">
        <w:rPr>
          <w:rFonts w:ascii="仿宋_GB2312" w:eastAsia="仿宋_GB2312" w:hAnsi="宋体" w:hint="eastAsia"/>
          <w:b/>
          <w:sz w:val="32"/>
          <w:szCs w:val="32"/>
        </w:rPr>
        <w:t>总则</w:t>
      </w:r>
    </w:p>
    <w:p w14:paraId="2D40A67D" w14:textId="77777777" w:rsidR="0006665F" w:rsidRPr="004B067F" w:rsidRDefault="0006665F" w:rsidP="00BA2C10">
      <w:pPr>
        <w:widowControl/>
        <w:shd w:val="clear" w:color="auto" w:fill="FFFFFF"/>
        <w:spacing w:line="360" w:lineRule="atLeast"/>
        <w:ind w:firstLine="480"/>
        <w:jc w:val="left"/>
        <w:rPr>
          <w:rFonts w:asciiTheme="majorEastAsia" w:eastAsiaTheme="majorEastAsia" w:hAnsiTheme="majorEastAsia"/>
          <w:color w:val="000000"/>
          <w:sz w:val="32"/>
          <w:szCs w:val="32"/>
        </w:rPr>
      </w:pPr>
      <w:r w:rsidRPr="004B067F">
        <w:rPr>
          <w:rFonts w:asciiTheme="majorEastAsia" w:eastAsiaTheme="majorEastAsia" w:hAnsiTheme="majorEastAsia" w:hint="eastAsia"/>
          <w:b/>
          <w:sz w:val="32"/>
          <w:szCs w:val="32"/>
        </w:rPr>
        <w:t>第一条</w:t>
      </w:r>
      <w:r w:rsidRPr="004B067F">
        <w:rPr>
          <w:rFonts w:asciiTheme="majorEastAsia" w:eastAsiaTheme="majorEastAsia" w:hAnsiTheme="majorEastAsia"/>
          <w:b/>
          <w:sz w:val="32"/>
          <w:szCs w:val="32"/>
        </w:rPr>
        <w:t xml:space="preserve">  </w:t>
      </w:r>
      <w:r w:rsidRPr="004B067F">
        <w:rPr>
          <w:rFonts w:asciiTheme="majorEastAsia" w:eastAsiaTheme="majorEastAsia" w:hAnsiTheme="majorEastAsia" w:hint="eastAsia"/>
          <w:color w:val="000000"/>
          <w:sz w:val="32"/>
          <w:szCs w:val="32"/>
        </w:rPr>
        <w:t>为助推创新驱动发展战略和人才优先发展战略的实施，表彰在工程技术人才聚集、人才培养、人才激励等方面做出突出业绩的企业，根据《国家科学技术奖励条例》和《社会力量设立科学技术奖管理办法》的有关规定，制定本办法。</w:t>
      </w:r>
    </w:p>
    <w:p w14:paraId="243FCD39" w14:textId="77777777" w:rsidR="0006665F" w:rsidRPr="004B067F" w:rsidRDefault="0006665F" w:rsidP="00A80737">
      <w:pPr>
        <w:pStyle w:val="a7"/>
        <w:ind w:firstLineChars="147" w:firstLine="472"/>
        <w:rPr>
          <w:rFonts w:asciiTheme="majorEastAsia" w:eastAsiaTheme="majorEastAsia" w:hAnsiTheme="majorEastAsia" w:cs="Courier New"/>
          <w:sz w:val="32"/>
          <w:szCs w:val="32"/>
        </w:rPr>
      </w:pPr>
      <w:r w:rsidRPr="004B067F">
        <w:rPr>
          <w:rFonts w:asciiTheme="majorEastAsia" w:eastAsiaTheme="majorEastAsia" w:hAnsiTheme="majorEastAsia" w:hint="eastAsia"/>
          <w:b/>
          <w:sz w:val="32"/>
          <w:szCs w:val="32"/>
        </w:rPr>
        <w:t>第二条</w:t>
      </w:r>
      <w:r w:rsidRPr="004B067F">
        <w:rPr>
          <w:rFonts w:asciiTheme="majorEastAsia" w:eastAsiaTheme="majorEastAsia" w:hAnsiTheme="majorEastAsia"/>
          <w:b/>
          <w:sz w:val="32"/>
          <w:szCs w:val="32"/>
        </w:rPr>
        <w:t xml:space="preserve"> </w:t>
      </w:r>
      <w:r w:rsidRPr="004B067F">
        <w:rPr>
          <w:rFonts w:asciiTheme="majorEastAsia" w:eastAsiaTheme="majorEastAsia" w:hAnsiTheme="majorEastAsia"/>
          <w:sz w:val="32"/>
          <w:szCs w:val="32"/>
        </w:rPr>
        <w:t xml:space="preserve"> </w:t>
      </w:r>
      <w:r w:rsidRPr="004B067F">
        <w:rPr>
          <w:rFonts w:asciiTheme="majorEastAsia" w:eastAsiaTheme="majorEastAsia" w:hAnsiTheme="majorEastAsia" w:hint="eastAsia"/>
          <w:sz w:val="32"/>
          <w:szCs w:val="32"/>
        </w:rPr>
        <w:t>工程科技人才贡献奖由中华国际科学交流基金会设立，其宗旨是，以公益的方式引导企业和社会各界更加关注对工程技术人员的培养和使用，积极营造良好的工程技术人员成长、发展的环境，最大限度地激发工程技术人才创新创造活力，为提升中国的核心竞争力</w:t>
      </w:r>
      <w:r w:rsidRPr="004B067F">
        <w:rPr>
          <w:rFonts w:asciiTheme="majorEastAsia" w:eastAsiaTheme="majorEastAsia" w:hAnsiTheme="majorEastAsia" w:cs="Courier New" w:hint="eastAsia"/>
          <w:sz w:val="32"/>
          <w:szCs w:val="32"/>
        </w:rPr>
        <w:t>贡献力量。</w:t>
      </w:r>
    </w:p>
    <w:p w14:paraId="3EB0C5F2" w14:textId="0A4946F9" w:rsidR="0006665F" w:rsidRPr="004B067F" w:rsidRDefault="0006665F" w:rsidP="00A80737">
      <w:pPr>
        <w:pStyle w:val="a7"/>
        <w:ind w:firstLineChars="147" w:firstLine="472"/>
        <w:rPr>
          <w:rFonts w:asciiTheme="majorEastAsia" w:eastAsiaTheme="majorEastAsia" w:hAnsiTheme="majorEastAsia"/>
          <w:sz w:val="32"/>
          <w:szCs w:val="32"/>
        </w:rPr>
      </w:pPr>
      <w:r w:rsidRPr="004B067F">
        <w:rPr>
          <w:rFonts w:asciiTheme="majorEastAsia" w:eastAsiaTheme="majorEastAsia" w:hAnsiTheme="majorEastAsia" w:hint="eastAsia"/>
          <w:b/>
          <w:sz w:val="32"/>
          <w:szCs w:val="32"/>
        </w:rPr>
        <w:t>第三条</w:t>
      </w:r>
      <w:r w:rsidRPr="004B067F">
        <w:rPr>
          <w:rFonts w:asciiTheme="majorEastAsia" w:eastAsiaTheme="majorEastAsia" w:hAnsiTheme="majorEastAsia"/>
          <w:sz w:val="32"/>
          <w:szCs w:val="32"/>
        </w:rPr>
        <w:t xml:space="preserve">  </w:t>
      </w:r>
      <w:r w:rsidRPr="004B067F">
        <w:rPr>
          <w:rFonts w:asciiTheme="majorEastAsia" w:eastAsiaTheme="majorEastAsia" w:hAnsiTheme="majorEastAsia" w:hint="eastAsia"/>
          <w:sz w:val="32"/>
          <w:szCs w:val="32"/>
        </w:rPr>
        <w:t>工程科技人才贡献奖原则上两年评选一次，每届评选名额不超过</w:t>
      </w:r>
      <w:r w:rsidR="00740B24">
        <w:rPr>
          <w:rFonts w:asciiTheme="majorEastAsia" w:eastAsiaTheme="majorEastAsia" w:hAnsiTheme="majorEastAsia"/>
          <w:sz w:val="32"/>
          <w:szCs w:val="32"/>
        </w:rPr>
        <w:t>2</w:t>
      </w:r>
      <w:r w:rsidR="00484584">
        <w:rPr>
          <w:rFonts w:asciiTheme="majorEastAsia" w:eastAsiaTheme="majorEastAsia" w:hAnsiTheme="majorEastAsia"/>
          <w:sz w:val="32"/>
          <w:szCs w:val="32"/>
        </w:rPr>
        <w:t>0</w:t>
      </w:r>
      <w:r w:rsidRPr="004B067F">
        <w:rPr>
          <w:rFonts w:asciiTheme="majorEastAsia" w:eastAsiaTheme="majorEastAsia" w:hAnsiTheme="majorEastAsia" w:hint="eastAsia"/>
          <w:sz w:val="32"/>
          <w:szCs w:val="32"/>
        </w:rPr>
        <w:t>家企业。评奖过程坚持实事求是，公开、公平、公正的原则，不收取任何费用。</w:t>
      </w:r>
    </w:p>
    <w:p w14:paraId="1EA69E45" w14:textId="77777777" w:rsidR="0006665F" w:rsidRPr="004B067F" w:rsidRDefault="0006665F" w:rsidP="00A80737">
      <w:pPr>
        <w:pStyle w:val="a7"/>
        <w:ind w:firstLineChars="147" w:firstLine="472"/>
        <w:rPr>
          <w:rFonts w:asciiTheme="majorEastAsia" w:eastAsiaTheme="majorEastAsia" w:hAnsiTheme="majorEastAsia"/>
          <w:sz w:val="32"/>
          <w:szCs w:val="32"/>
        </w:rPr>
      </w:pPr>
      <w:r w:rsidRPr="004B067F">
        <w:rPr>
          <w:rFonts w:asciiTheme="majorEastAsia" w:eastAsiaTheme="majorEastAsia" w:hAnsiTheme="majorEastAsia" w:hint="eastAsia"/>
          <w:b/>
          <w:sz w:val="32"/>
          <w:szCs w:val="32"/>
        </w:rPr>
        <w:t>第四条</w:t>
      </w:r>
      <w:r w:rsidRPr="004B067F">
        <w:rPr>
          <w:rFonts w:asciiTheme="majorEastAsia" w:eastAsiaTheme="majorEastAsia" w:hAnsiTheme="majorEastAsia"/>
          <w:sz w:val="32"/>
          <w:szCs w:val="32"/>
        </w:rPr>
        <w:t xml:space="preserve">  </w:t>
      </w:r>
      <w:r w:rsidRPr="004B067F">
        <w:rPr>
          <w:rFonts w:asciiTheme="majorEastAsia" w:eastAsiaTheme="majorEastAsia" w:hAnsiTheme="majorEastAsia" w:hint="eastAsia"/>
          <w:sz w:val="32"/>
          <w:szCs w:val="32"/>
        </w:rPr>
        <w:t>工程科技人才贡献奖工作办公室设在中华国际科学交流基金会，负责工程科技人才贡献奖的推荐、评审、奖励等组织工作。</w:t>
      </w:r>
    </w:p>
    <w:p w14:paraId="7912903C" w14:textId="77777777" w:rsidR="0006665F" w:rsidRPr="009722AD" w:rsidRDefault="0006665F" w:rsidP="00BA2C10">
      <w:pPr>
        <w:pStyle w:val="a7"/>
        <w:ind w:left="360" w:firstLineChars="0" w:firstLine="0"/>
        <w:jc w:val="center"/>
        <w:rPr>
          <w:rFonts w:ascii="仿宋_GB2312" w:eastAsia="仿宋_GB2312" w:hAnsi="宋体"/>
          <w:b/>
          <w:sz w:val="32"/>
          <w:szCs w:val="32"/>
        </w:rPr>
      </w:pPr>
      <w:r w:rsidRPr="009722AD">
        <w:rPr>
          <w:rFonts w:ascii="仿宋_GB2312" w:eastAsia="仿宋_GB2312" w:hAnsi="宋体" w:hint="eastAsia"/>
          <w:b/>
          <w:sz w:val="32"/>
          <w:szCs w:val="32"/>
        </w:rPr>
        <w:lastRenderedPageBreak/>
        <w:t>第二章</w:t>
      </w:r>
      <w:r w:rsidRPr="009722AD">
        <w:rPr>
          <w:rFonts w:ascii="仿宋_GB2312" w:eastAsia="仿宋_GB2312" w:hAnsi="宋体"/>
          <w:b/>
          <w:sz w:val="32"/>
          <w:szCs w:val="32"/>
        </w:rPr>
        <w:t xml:space="preserve"> </w:t>
      </w:r>
      <w:r w:rsidRPr="009722AD">
        <w:rPr>
          <w:rFonts w:ascii="仿宋_GB2312" w:eastAsia="仿宋_GB2312" w:hAnsi="宋体" w:hint="eastAsia"/>
          <w:b/>
          <w:sz w:val="32"/>
          <w:szCs w:val="32"/>
        </w:rPr>
        <w:t>奖励对象和条件</w:t>
      </w:r>
    </w:p>
    <w:p w14:paraId="58343F76" w14:textId="4070F4F3" w:rsidR="0006665F" w:rsidRPr="004B067F" w:rsidRDefault="0006665F" w:rsidP="00A80737">
      <w:pPr>
        <w:ind w:firstLineChars="200" w:firstLine="643"/>
        <w:rPr>
          <w:rFonts w:asciiTheme="majorEastAsia" w:eastAsiaTheme="majorEastAsia" w:hAnsiTheme="majorEastAsia"/>
          <w:sz w:val="32"/>
          <w:szCs w:val="32"/>
        </w:rPr>
      </w:pPr>
      <w:r w:rsidRPr="004B067F">
        <w:rPr>
          <w:rFonts w:asciiTheme="majorEastAsia" w:eastAsiaTheme="majorEastAsia" w:hAnsiTheme="majorEastAsia" w:hint="eastAsia"/>
          <w:b/>
          <w:sz w:val="32"/>
          <w:szCs w:val="32"/>
        </w:rPr>
        <w:t>第五条</w:t>
      </w:r>
      <w:r w:rsidRPr="004B067F">
        <w:rPr>
          <w:rFonts w:asciiTheme="majorEastAsia" w:eastAsiaTheme="majorEastAsia" w:hAnsiTheme="majorEastAsia"/>
          <w:b/>
          <w:sz w:val="32"/>
          <w:szCs w:val="32"/>
        </w:rPr>
        <w:t xml:space="preserve">  </w:t>
      </w:r>
      <w:r w:rsidRPr="004B067F">
        <w:rPr>
          <w:rFonts w:asciiTheme="majorEastAsia" w:eastAsiaTheme="majorEastAsia" w:hAnsiTheme="majorEastAsia" w:hint="eastAsia"/>
          <w:sz w:val="32"/>
          <w:szCs w:val="32"/>
        </w:rPr>
        <w:t>工程科技人才贡献奖的奖励对象是，在吸引工程技术人员、培养和激励工程技术人才成长、发展等方面做出突出业绩，能够积极参与</w:t>
      </w:r>
      <w:r w:rsidR="00C84C09" w:rsidRPr="004B067F">
        <w:rPr>
          <w:rFonts w:asciiTheme="majorEastAsia" w:eastAsiaTheme="majorEastAsia" w:hAnsiTheme="majorEastAsia" w:hint="eastAsia"/>
          <w:sz w:val="32"/>
          <w:szCs w:val="32"/>
        </w:rPr>
        <w:t>公益活动和</w:t>
      </w:r>
      <w:r w:rsidRPr="004B067F">
        <w:rPr>
          <w:rFonts w:asciiTheme="majorEastAsia" w:eastAsiaTheme="majorEastAsia" w:hAnsiTheme="majorEastAsia" w:hint="eastAsia"/>
          <w:sz w:val="32"/>
          <w:szCs w:val="32"/>
        </w:rPr>
        <w:t>科基会的杰出工程师奖评选活动的企业法人单位（以下简称企业）。</w:t>
      </w:r>
    </w:p>
    <w:p w14:paraId="677380D5" w14:textId="77777777" w:rsidR="0006665F" w:rsidRPr="004B067F" w:rsidRDefault="0006665F" w:rsidP="00A80737">
      <w:pPr>
        <w:ind w:firstLineChars="200" w:firstLine="643"/>
        <w:rPr>
          <w:rFonts w:asciiTheme="majorEastAsia" w:eastAsiaTheme="majorEastAsia" w:hAnsiTheme="majorEastAsia"/>
          <w:sz w:val="32"/>
          <w:szCs w:val="32"/>
        </w:rPr>
      </w:pPr>
      <w:r w:rsidRPr="004B067F">
        <w:rPr>
          <w:rFonts w:asciiTheme="majorEastAsia" w:eastAsiaTheme="majorEastAsia" w:hAnsiTheme="majorEastAsia" w:hint="eastAsia"/>
          <w:b/>
          <w:sz w:val="32"/>
          <w:szCs w:val="32"/>
        </w:rPr>
        <w:t>第六条</w:t>
      </w:r>
      <w:r w:rsidRPr="004B067F">
        <w:rPr>
          <w:rFonts w:asciiTheme="majorEastAsia" w:eastAsiaTheme="majorEastAsia" w:hAnsiTheme="majorEastAsia"/>
          <w:sz w:val="32"/>
          <w:szCs w:val="32"/>
        </w:rPr>
        <w:t xml:space="preserve">  </w:t>
      </w:r>
      <w:r w:rsidRPr="004B067F">
        <w:rPr>
          <w:rFonts w:asciiTheme="majorEastAsia" w:eastAsiaTheme="majorEastAsia" w:hAnsiTheme="majorEastAsia" w:hint="eastAsia"/>
          <w:sz w:val="32"/>
          <w:szCs w:val="32"/>
        </w:rPr>
        <w:t>申请企业应具备以下条件：</w:t>
      </w:r>
    </w:p>
    <w:p w14:paraId="55226BF4" w14:textId="77777777" w:rsidR="0006665F" w:rsidRPr="004B067F" w:rsidRDefault="0006665F" w:rsidP="00A80737">
      <w:pPr>
        <w:ind w:firstLineChars="200" w:firstLine="640"/>
        <w:rPr>
          <w:rFonts w:asciiTheme="majorEastAsia" w:eastAsiaTheme="majorEastAsia" w:hAnsiTheme="majorEastAsia"/>
          <w:sz w:val="32"/>
          <w:szCs w:val="32"/>
        </w:rPr>
      </w:pPr>
      <w:r w:rsidRPr="004B067F">
        <w:rPr>
          <w:rFonts w:asciiTheme="majorEastAsia" w:eastAsiaTheme="majorEastAsia" w:hAnsiTheme="majorEastAsia"/>
          <w:sz w:val="32"/>
          <w:szCs w:val="32"/>
        </w:rPr>
        <w:t>1</w:t>
      </w:r>
      <w:r w:rsidRPr="004B067F">
        <w:rPr>
          <w:rFonts w:asciiTheme="majorEastAsia" w:eastAsiaTheme="majorEastAsia" w:hAnsiTheme="majorEastAsia" w:hint="eastAsia"/>
          <w:sz w:val="32"/>
          <w:szCs w:val="32"/>
        </w:rPr>
        <w:t>、企业建有完善的人才引进、培养、激励管理和保障机制；并有专门部门负责本单位的人才管理和服务工作。</w:t>
      </w:r>
    </w:p>
    <w:p w14:paraId="24946428" w14:textId="535EB31D" w:rsidR="0006665F" w:rsidRPr="004B067F" w:rsidRDefault="0006665F" w:rsidP="00A80737">
      <w:pPr>
        <w:ind w:firstLineChars="200" w:firstLine="640"/>
        <w:rPr>
          <w:rFonts w:asciiTheme="majorEastAsia" w:eastAsiaTheme="majorEastAsia" w:hAnsiTheme="majorEastAsia"/>
          <w:sz w:val="32"/>
          <w:szCs w:val="32"/>
        </w:rPr>
      </w:pPr>
      <w:r w:rsidRPr="004B067F">
        <w:rPr>
          <w:rFonts w:asciiTheme="majorEastAsia" w:eastAsiaTheme="majorEastAsia" w:hAnsiTheme="majorEastAsia"/>
          <w:sz w:val="32"/>
          <w:szCs w:val="32"/>
        </w:rPr>
        <w:t>2</w:t>
      </w:r>
      <w:r w:rsidRPr="004B067F">
        <w:rPr>
          <w:rFonts w:asciiTheme="majorEastAsia" w:eastAsiaTheme="majorEastAsia" w:hAnsiTheme="majorEastAsia" w:hint="eastAsia"/>
          <w:sz w:val="32"/>
          <w:szCs w:val="32"/>
        </w:rPr>
        <w:t>、企业已形成了重大科研成果的科研团队和产业化创新人才队伍，并能够有效组织团队开展技术含量高、关联度大、经济或社会效益显著的工程技术创新项目。</w:t>
      </w:r>
    </w:p>
    <w:p w14:paraId="730A45E2" w14:textId="5607CB61" w:rsidR="00160483" w:rsidRPr="004B067F" w:rsidRDefault="00160483" w:rsidP="00A80737">
      <w:pPr>
        <w:ind w:firstLineChars="200" w:firstLine="640"/>
        <w:rPr>
          <w:rFonts w:asciiTheme="majorEastAsia" w:eastAsiaTheme="majorEastAsia" w:hAnsiTheme="majorEastAsia"/>
          <w:sz w:val="32"/>
          <w:szCs w:val="32"/>
        </w:rPr>
      </w:pPr>
      <w:r w:rsidRPr="004B067F">
        <w:rPr>
          <w:rFonts w:asciiTheme="majorEastAsia" w:eastAsiaTheme="majorEastAsia" w:hAnsiTheme="majorEastAsia"/>
          <w:sz w:val="32"/>
          <w:szCs w:val="32"/>
        </w:rPr>
        <w:t>3</w:t>
      </w:r>
      <w:r w:rsidRPr="004B067F">
        <w:rPr>
          <w:rFonts w:asciiTheme="majorEastAsia" w:eastAsiaTheme="majorEastAsia" w:hAnsiTheme="majorEastAsia" w:hint="eastAsia"/>
          <w:sz w:val="32"/>
          <w:szCs w:val="32"/>
        </w:rPr>
        <w:t>、企业以科技创新作为主要发展动力，成立时间</w:t>
      </w:r>
      <w:r w:rsidR="00C84C09" w:rsidRPr="004B067F">
        <w:rPr>
          <w:rFonts w:asciiTheme="majorEastAsia" w:eastAsiaTheme="majorEastAsia" w:hAnsiTheme="majorEastAsia" w:hint="eastAsia"/>
          <w:sz w:val="32"/>
          <w:szCs w:val="32"/>
        </w:rPr>
        <w:t>八</w:t>
      </w:r>
      <w:r w:rsidRPr="004B067F">
        <w:rPr>
          <w:rFonts w:asciiTheme="majorEastAsia" w:eastAsiaTheme="majorEastAsia" w:hAnsiTheme="majorEastAsia" w:hint="eastAsia"/>
          <w:sz w:val="32"/>
          <w:szCs w:val="32"/>
        </w:rPr>
        <w:t>年以上，并在行业内具有一定影响力。</w:t>
      </w:r>
    </w:p>
    <w:p w14:paraId="6BD31750" w14:textId="05B8A481" w:rsidR="0006665F" w:rsidRPr="004B067F" w:rsidRDefault="00160483" w:rsidP="00A80737">
      <w:pPr>
        <w:ind w:firstLineChars="200" w:firstLine="640"/>
        <w:rPr>
          <w:rFonts w:asciiTheme="majorEastAsia" w:eastAsiaTheme="majorEastAsia" w:hAnsiTheme="majorEastAsia"/>
          <w:sz w:val="32"/>
          <w:szCs w:val="32"/>
        </w:rPr>
      </w:pPr>
      <w:r w:rsidRPr="004B067F">
        <w:rPr>
          <w:rFonts w:asciiTheme="majorEastAsia" w:eastAsiaTheme="majorEastAsia" w:hAnsiTheme="majorEastAsia"/>
          <w:sz w:val="32"/>
          <w:szCs w:val="32"/>
        </w:rPr>
        <w:t>4</w:t>
      </w:r>
      <w:r w:rsidR="0006665F" w:rsidRPr="004B067F">
        <w:rPr>
          <w:rFonts w:asciiTheme="majorEastAsia" w:eastAsiaTheme="majorEastAsia" w:hAnsiTheme="majorEastAsia" w:hint="eastAsia"/>
          <w:sz w:val="32"/>
          <w:szCs w:val="32"/>
        </w:rPr>
        <w:t>、热衷于科技公益事业，积极参与杰出工程师奖评选推荐工作。</w:t>
      </w:r>
    </w:p>
    <w:p w14:paraId="1C324E87" w14:textId="0D524924" w:rsidR="0006665F" w:rsidRPr="004B067F" w:rsidRDefault="00160483" w:rsidP="00A80737">
      <w:pPr>
        <w:ind w:firstLineChars="200" w:firstLine="640"/>
        <w:rPr>
          <w:rFonts w:asciiTheme="majorEastAsia" w:eastAsiaTheme="majorEastAsia" w:hAnsiTheme="majorEastAsia"/>
          <w:sz w:val="32"/>
          <w:szCs w:val="32"/>
        </w:rPr>
      </w:pPr>
      <w:r w:rsidRPr="004B067F">
        <w:rPr>
          <w:rFonts w:asciiTheme="majorEastAsia" w:eastAsiaTheme="majorEastAsia" w:hAnsiTheme="majorEastAsia"/>
          <w:sz w:val="32"/>
          <w:szCs w:val="32"/>
        </w:rPr>
        <w:t>5</w:t>
      </w:r>
      <w:r w:rsidR="0006665F" w:rsidRPr="004B067F">
        <w:rPr>
          <w:rFonts w:asciiTheme="majorEastAsia" w:eastAsiaTheme="majorEastAsia" w:hAnsiTheme="majorEastAsia" w:hint="eastAsia"/>
          <w:sz w:val="32"/>
          <w:szCs w:val="32"/>
        </w:rPr>
        <w:t>、</w:t>
      </w:r>
      <w:r w:rsidR="00822D5B" w:rsidRPr="004B067F">
        <w:rPr>
          <w:rFonts w:asciiTheme="majorEastAsia" w:eastAsiaTheme="majorEastAsia" w:hAnsiTheme="majorEastAsia" w:hint="eastAsia"/>
          <w:sz w:val="32"/>
          <w:szCs w:val="32"/>
        </w:rPr>
        <w:t>五</w:t>
      </w:r>
      <w:r w:rsidR="008E2CD4" w:rsidRPr="004B067F">
        <w:rPr>
          <w:rFonts w:asciiTheme="majorEastAsia" w:eastAsiaTheme="majorEastAsia" w:hAnsiTheme="majorEastAsia" w:hint="eastAsia"/>
          <w:sz w:val="32"/>
          <w:szCs w:val="32"/>
        </w:rPr>
        <w:t>年内企业获得过国家科技进步奖、</w:t>
      </w:r>
      <w:r w:rsidR="005436C1" w:rsidRPr="004B067F">
        <w:rPr>
          <w:rFonts w:asciiTheme="majorEastAsia" w:eastAsiaTheme="majorEastAsia" w:hAnsiTheme="majorEastAsia" w:hint="eastAsia"/>
          <w:sz w:val="32"/>
          <w:szCs w:val="32"/>
        </w:rPr>
        <w:t>或</w:t>
      </w:r>
      <w:r w:rsidR="0006665F" w:rsidRPr="004B067F">
        <w:rPr>
          <w:rFonts w:asciiTheme="majorEastAsia" w:eastAsiaTheme="majorEastAsia" w:hAnsiTheme="majorEastAsia" w:hint="eastAsia"/>
          <w:sz w:val="32"/>
          <w:szCs w:val="32"/>
        </w:rPr>
        <w:t>已获得国家高层次人才特殊支持计划、或拥有百千万人才工程国家级人选等国家级人才培育计划支持的企业，同等条件下优先。</w:t>
      </w:r>
    </w:p>
    <w:p w14:paraId="50FB4B43" w14:textId="77777777" w:rsidR="0006665F" w:rsidRPr="009722AD" w:rsidRDefault="0006665F" w:rsidP="00A80737">
      <w:pPr>
        <w:ind w:firstLineChars="200" w:firstLine="640"/>
        <w:jc w:val="center"/>
        <w:rPr>
          <w:rFonts w:ascii="仿宋_GB2312" w:eastAsia="仿宋_GB2312" w:hAnsi="宋体"/>
          <w:b/>
          <w:sz w:val="32"/>
          <w:szCs w:val="32"/>
        </w:rPr>
      </w:pPr>
      <w:r w:rsidRPr="009722AD">
        <w:rPr>
          <w:rFonts w:ascii="仿宋_GB2312" w:eastAsia="仿宋_GB2312" w:hAnsi="宋体" w:hint="eastAsia"/>
          <w:b/>
          <w:sz w:val="32"/>
          <w:szCs w:val="32"/>
        </w:rPr>
        <w:t>第三章</w:t>
      </w:r>
      <w:r w:rsidRPr="009722AD">
        <w:rPr>
          <w:rFonts w:ascii="仿宋_GB2312" w:eastAsia="仿宋_GB2312" w:hAnsi="宋体"/>
          <w:b/>
          <w:sz w:val="32"/>
          <w:szCs w:val="32"/>
        </w:rPr>
        <w:t xml:space="preserve">  </w:t>
      </w:r>
      <w:r w:rsidRPr="009722AD">
        <w:rPr>
          <w:rFonts w:ascii="仿宋_GB2312" w:eastAsia="仿宋_GB2312" w:hAnsi="宋体" w:hint="eastAsia"/>
          <w:b/>
          <w:sz w:val="32"/>
          <w:szCs w:val="32"/>
        </w:rPr>
        <w:t>评奖程序和奖励方式</w:t>
      </w:r>
    </w:p>
    <w:p w14:paraId="53832859" w14:textId="77777777" w:rsidR="0006665F" w:rsidRPr="004B067F" w:rsidRDefault="0006665F" w:rsidP="00A80737">
      <w:pPr>
        <w:ind w:firstLineChars="200" w:firstLine="643"/>
        <w:rPr>
          <w:rFonts w:asciiTheme="majorEastAsia" w:eastAsiaTheme="majorEastAsia" w:hAnsiTheme="majorEastAsia"/>
          <w:sz w:val="32"/>
          <w:szCs w:val="32"/>
        </w:rPr>
      </w:pPr>
      <w:r w:rsidRPr="004B067F">
        <w:rPr>
          <w:rFonts w:asciiTheme="majorEastAsia" w:eastAsiaTheme="majorEastAsia" w:hAnsiTheme="majorEastAsia" w:hint="eastAsia"/>
          <w:b/>
          <w:sz w:val="32"/>
          <w:szCs w:val="32"/>
        </w:rPr>
        <w:t>第七条</w:t>
      </w:r>
      <w:r w:rsidRPr="004B067F">
        <w:rPr>
          <w:rFonts w:asciiTheme="majorEastAsia" w:eastAsiaTheme="majorEastAsia" w:hAnsiTheme="majorEastAsia"/>
          <w:sz w:val="32"/>
          <w:szCs w:val="32"/>
        </w:rPr>
        <w:t xml:space="preserve">  </w:t>
      </w:r>
      <w:r w:rsidRPr="004B067F">
        <w:rPr>
          <w:rFonts w:asciiTheme="majorEastAsia" w:eastAsiaTheme="majorEastAsia" w:hAnsiTheme="majorEastAsia" w:hint="eastAsia"/>
          <w:sz w:val="32"/>
          <w:szCs w:val="32"/>
        </w:rPr>
        <w:t>工程科技人才贡献奖由符合条件的企业提出申报，经有资格的推荐单位推荐（注：凡有资格推荐杰出工程师奖的推荐单位，同时具备</w:t>
      </w:r>
      <w:r w:rsidR="00F079BB" w:rsidRPr="004B067F">
        <w:rPr>
          <w:rFonts w:asciiTheme="majorEastAsia" w:eastAsiaTheme="majorEastAsia" w:hAnsiTheme="majorEastAsia" w:hint="eastAsia"/>
          <w:sz w:val="32"/>
          <w:szCs w:val="32"/>
        </w:rPr>
        <w:t>推荐工程科技</w:t>
      </w:r>
      <w:r w:rsidRPr="004B067F">
        <w:rPr>
          <w:rFonts w:asciiTheme="majorEastAsia" w:eastAsiaTheme="majorEastAsia" w:hAnsiTheme="majorEastAsia" w:hint="eastAsia"/>
          <w:sz w:val="32"/>
          <w:szCs w:val="32"/>
        </w:rPr>
        <w:t>人才贡献奖的推</w:t>
      </w:r>
      <w:r w:rsidRPr="004B067F">
        <w:rPr>
          <w:rFonts w:asciiTheme="majorEastAsia" w:eastAsiaTheme="majorEastAsia" w:hAnsiTheme="majorEastAsia" w:hint="eastAsia"/>
          <w:sz w:val="32"/>
          <w:szCs w:val="32"/>
        </w:rPr>
        <w:lastRenderedPageBreak/>
        <w:t>荐资格），将申报材料</w:t>
      </w:r>
      <w:r w:rsidRPr="004B067F">
        <w:rPr>
          <w:rFonts w:asciiTheme="majorEastAsia" w:eastAsiaTheme="majorEastAsia" w:hAnsiTheme="majorEastAsia" w:cs="宋体" w:hint="eastAsia"/>
          <w:color w:val="000000"/>
          <w:sz w:val="32"/>
          <w:szCs w:val="32"/>
        </w:rPr>
        <w:t>报送至</w:t>
      </w:r>
      <w:r w:rsidRPr="004B067F">
        <w:rPr>
          <w:rFonts w:asciiTheme="majorEastAsia" w:eastAsiaTheme="majorEastAsia" w:hAnsiTheme="majorEastAsia" w:hint="eastAsia"/>
          <w:sz w:val="32"/>
          <w:szCs w:val="32"/>
        </w:rPr>
        <w:t>中华国际科学交流基金会。</w:t>
      </w:r>
    </w:p>
    <w:p w14:paraId="69AFC475" w14:textId="77777777" w:rsidR="0006665F" w:rsidRPr="004B067F" w:rsidRDefault="0006665F" w:rsidP="00A80737">
      <w:pPr>
        <w:ind w:firstLineChars="200" w:firstLine="643"/>
        <w:rPr>
          <w:rFonts w:asciiTheme="majorEastAsia" w:eastAsiaTheme="majorEastAsia" w:hAnsiTheme="majorEastAsia" w:cs="宋体"/>
          <w:sz w:val="32"/>
          <w:szCs w:val="32"/>
        </w:rPr>
      </w:pPr>
      <w:r w:rsidRPr="004B067F">
        <w:rPr>
          <w:rFonts w:asciiTheme="majorEastAsia" w:eastAsiaTheme="majorEastAsia" w:hAnsiTheme="majorEastAsia" w:hint="eastAsia"/>
          <w:b/>
          <w:sz w:val="32"/>
          <w:szCs w:val="32"/>
        </w:rPr>
        <w:t>第八条</w:t>
      </w:r>
      <w:r w:rsidRPr="004B067F">
        <w:rPr>
          <w:rFonts w:asciiTheme="majorEastAsia" w:eastAsiaTheme="majorEastAsia" w:hAnsiTheme="majorEastAsia"/>
          <w:sz w:val="32"/>
          <w:szCs w:val="32"/>
        </w:rPr>
        <w:t xml:space="preserve">  </w:t>
      </w:r>
      <w:r w:rsidRPr="004B067F">
        <w:rPr>
          <w:rFonts w:asciiTheme="majorEastAsia" w:eastAsiaTheme="majorEastAsia" w:hAnsiTheme="majorEastAsia" w:hint="eastAsia"/>
          <w:sz w:val="32"/>
          <w:szCs w:val="32"/>
        </w:rPr>
        <w:t>中华国际科学交流基金会组织专家，</w:t>
      </w:r>
      <w:r w:rsidRPr="004B067F">
        <w:rPr>
          <w:rFonts w:asciiTheme="majorEastAsia" w:eastAsiaTheme="majorEastAsia" w:hAnsiTheme="majorEastAsia" w:cs="宋体" w:hint="eastAsia"/>
          <w:color w:val="000000"/>
          <w:sz w:val="32"/>
          <w:szCs w:val="32"/>
        </w:rPr>
        <w:t>设立专家评审委员会，负责</w:t>
      </w:r>
      <w:r w:rsidRPr="004B067F">
        <w:rPr>
          <w:rFonts w:asciiTheme="majorEastAsia" w:eastAsiaTheme="majorEastAsia" w:hAnsiTheme="majorEastAsia" w:cs="宋体" w:hint="eastAsia"/>
          <w:sz w:val="32"/>
          <w:szCs w:val="32"/>
        </w:rPr>
        <w:t>对工程</w:t>
      </w:r>
      <w:r w:rsidRPr="004B067F">
        <w:rPr>
          <w:rFonts w:asciiTheme="majorEastAsia" w:eastAsiaTheme="majorEastAsia" w:hAnsiTheme="majorEastAsia" w:hint="eastAsia"/>
          <w:sz w:val="32"/>
          <w:szCs w:val="32"/>
        </w:rPr>
        <w:t>科技人才贡献奖的有关</w:t>
      </w:r>
      <w:r w:rsidRPr="004B067F">
        <w:rPr>
          <w:rFonts w:asciiTheme="majorEastAsia" w:eastAsiaTheme="majorEastAsia" w:hAnsiTheme="majorEastAsia" w:cs="宋体" w:hint="eastAsia"/>
          <w:sz w:val="32"/>
          <w:szCs w:val="32"/>
        </w:rPr>
        <w:t>申报材料进行审议，通过会议评审，提出初审意见。</w:t>
      </w:r>
    </w:p>
    <w:p w14:paraId="1710AC73" w14:textId="77777777" w:rsidR="0006665F" w:rsidRPr="004B067F" w:rsidRDefault="0006665F" w:rsidP="00A80737">
      <w:pPr>
        <w:ind w:firstLineChars="200" w:firstLine="643"/>
        <w:rPr>
          <w:rFonts w:asciiTheme="majorEastAsia" w:eastAsiaTheme="majorEastAsia" w:hAnsiTheme="majorEastAsia" w:cs="宋体"/>
          <w:sz w:val="32"/>
          <w:szCs w:val="32"/>
        </w:rPr>
      </w:pPr>
      <w:r w:rsidRPr="004B067F">
        <w:rPr>
          <w:rFonts w:asciiTheme="majorEastAsia" w:eastAsiaTheme="majorEastAsia" w:hAnsiTheme="majorEastAsia" w:hint="eastAsia"/>
          <w:b/>
          <w:sz w:val="32"/>
          <w:szCs w:val="32"/>
        </w:rPr>
        <w:t>第九条</w:t>
      </w:r>
      <w:r w:rsidRPr="004B067F">
        <w:rPr>
          <w:rFonts w:asciiTheme="majorEastAsia" w:eastAsiaTheme="majorEastAsia" w:hAnsiTheme="majorEastAsia"/>
          <w:sz w:val="32"/>
          <w:szCs w:val="32"/>
        </w:rPr>
        <w:t xml:space="preserve">  </w:t>
      </w:r>
      <w:r w:rsidRPr="004B067F">
        <w:rPr>
          <w:rFonts w:asciiTheme="majorEastAsia" w:eastAsiaTheme="majorEastAsia" w:hAnsiTheme="majorEastAsia" w:cs="宋体" w:hint="eastAsia"/>
          <w:color w:val="000000"/>
          <w:sz w:val="32"/>
          <w:szCs w:val="32"/>
        </w:rPr>
        <w:t>成立工程</w:t>
      </w:r>
      <w:r w:rsidRPr="004B067F">
        <w:rPr>
          <w:rFonts w:asciiTheme="majorEastAsia" w:eastAsiaTheme="majorEastAsia" w:hAnsiTheme="majorEastAsia" w:hint="eastAsia"/>
          <w:sz w:val="32"/>
          <w:szCs w:val="32"/>
        </w:rPr>
        <w:t>科技人才贡献奖</w:t>
      </w:r>
      <w:r w:rsidRPr="004B067F">
        <w:rPr>
          <w:rFonts w:asciiTheme="majorEastAsia" w:eastAsiaTheme="majorEastAsia" w:hAnsiTheme="majorEastAsia" w:cs="宋体" w:hint="eastAsia"/>
          <w:color w:val="000000"/>
          <w:sz w:val="32"/>
          <w:szCs w:val="32"/>
        </w:rPr>
        <w:t>奖励委员会，负责对工程</w:t>
      </w:r>
      <w:r w:rsidRPr="004B067F">
        <w:rPr>
          <w:rFonts w:asciiTheme="majorEastAsia" w:eastAsiaTheme="majorEastAsia" w:hAnsiTheme="majorEastAsia" w:hint="eastAsia"/>
          <w:sz w:val="32"/>
          <w:szCs w:val="32"/>
        </w:rPr>
        <w:t>科技人才贡献奖的</w:t>
      </w:r>
      <w:r w:rsidRPr="004B067F">
        <w:rPr>
          <w:rFonts w:asciiTheme="majorEastAsia" w:eastAsiaTheme="majorEastAsia" w:hAnsiTheme="majorEastAsia" w:cs="宋体" w:hint="eastAsia"/>
          <w:sz w:val="32"/>
          <w:szCs w:val="32"/>
        </w:rPr>
        <w:t>初审结果进行复审，并最终确定获奖单位。</w:t>
      </w:r>
    </w:p>
    <w:p w14:paraId="75B4797D" w14:textId="77777777" w:rsidR="0006665F" w:rsidRPr="004B067F" w:rsidRDefault="0006665F" w:rsidP="00A80737">
      <w:pPr>
        <w:ind w:firstLineChars="200" w:firstLine="643"/>
        <w:rPr>
          <w:rFonts w:asciiTheme="majorEastAsia" w:eastAsiaTheme="majorEastAsia" w:hAnsiTheme="majorEastAsia" w:cs="宋体"/>
          <w:sz w:val="32"/>
          <w:szCs w:val="32"/>
        </w:rPr>
      </w:pPr>
      <w:r w:rsidRPr="004B067F">
        <w:rPr>
          <w:rFonts w:asciiTheme="majorEastAsia" w:eastAsiaTheme="majorEastAsia" w:hAnsiTheme="majorEastAsia" w:hint="eastAsia"/>
          <w:b/>
          <w:sz w:val="32"/>
          <w:szCs w:val="32"/>
        </w:rPr>
        <w:t>第十条</w:t>
      </w:r>
      <w:r w:rsidRPr="004B067F">
        <w:rPr>
          <w:rFonts w:asciiTheme="majorEastAsia" w:eastAsiaTheme="majorEastAsia" w:hAnsiTheme="majorEastAsia"/>
          <w:sz w:val="32"/>
          <w:szCs w:val="32"/>
        </w:rPr>
        <w:t xml:space="preserve">  </w:t>
      </w:r>
      <w:r w:rsidRPr="004B067F">
        <w:rPr>
          <w:rFonts w:asciiTheme="majorEastAsia" w:eastAsiaTheme="majorEastAsia" w:hAnsiTheme="majorEastAsia" w:hint="eastAsia"/>
          <w:sz w:val="32"/>
          <w:szCs w:val="32"/>
        </w:rPr>
        <w:t>获得工程科技人才贡献奖</w:t>
      </w:r>
      <w:r w:rsidRPr="004B067F">
        <w:rPr>
          <w:rFonts w:asciiTheme="majorEastAsia" w:eastAsiaTheme="majorEastAsia" w:hAnsiTheme="majorEastAsia" w:cs="宋体" w:hint="eastAsia"/>
          <w:sz w:val="32"/>
          <w:szCs w:val="32"/>
        </w:rPr>
        <w:t>的企业，由中华国际科学交流基金会授予证书和奖牌，并通过举办相关报告会、媒体报道、出版专刊等形式，对获奖企业在人才培养、使用等方面的业绩和经验进行宣传报道。在中华国际科学交流基金会组织的重大科技公益活动中，将优先邀请获奖企业参加。</w:t>
      </w:r>
    </w:p>
    <w:p w14:paraId="27A595B7" w14:textId="77777777" w:rsidR="0006665F" w:rsidRPr="00D629EA" w:rsidRDefault="0006665F" w:rsidP="00096F61">
      <w:pPr>
        <w:spacing w:beforeLines="100" w:before="312" w:afterLines="50" w:after="156"/>
        <w:jc w:val="center"/>
        <w:rPr>
          <w:rFonts w:ascii="仿宋_GB2312" w:eastAsia="仿宋_GB2312" w:hAnsi="宋体"/>
          <w:b/>
          <w:sz w:val="32"/>
          <w:szCs w:val="32"/>
        </w:rPr>
      </w:pPr>
      <w:r w:rsidRPr="00D629EA">
        <w:rPr>
          <w:rFonts w:ascii="仿宋_GB2312" w:eastAsia="仿宋_GB2312" w:hAnsi="宋体" w:hint="eastAsia"/>
          <w:b/>
          <w:sz w:val="32"/>
          <w:szCs w:val="32"/>
        </w:rPr>
        <w:t>第</w:t>
      </w:r>
      <w:r>
        <w:rPr>
          <w:rFonts w:ascii="仿宋_GB2312" w:eastAsia="仿宋_GB2312" w:hAnsi="宋体" w:hint="eastAsia"/>
          <w:b/>
          <w:sz w:val="32"/>
          <w:szCs w:val="32"/>
        </w:rPr>
        <w:t>四</w:t>
      </w:r>
      <w:r w:rsidRPr="00D629EA">
        <w:rPr>
          <w:rFonts w:ascii="仿宋_GB2312" w:eastAsia="仿宋_GB2312" w:hAnsi="宋体" w:hint="eastAsia"/>
          <w:b/>
          <w:sz w:val="32"/>
          <w:szCs w:val="32"/>
        </w:rPr>
        <w:t>章</w:t>
      </w:r>
      <w:r w:rsidRPr="00D629EA">
        <w:rPr>
          <w:rFonts w:ascii="仿宋_GB2312" w:eastAsia="仿宋_GB2312" w:hAnsi="宋体"/>
          <w:b/>
          <w:sz w:val="32"/>
          <w:szCs w:val="32"/>
        </w:rPr>
        <w:t xml:space="preserve">  </w:t>
      </w:r>
      <w:r w:rsidRPr="00D629EA">
        <w:rPr>
          <w:rFonts w:ascii="仿宋_GB2312" w:eastAsia="仿宋_GB2312" w:hAnsi="宋体" w:hint="eastAsia"/>
          <w:b/>
          <w:sz w:val="32"/>
          <w:szCs w:val="32"/>
        </w:rPr>
        <w:t>评奖异议处理</w:t>
      </w:r>
    </w:p>
    <w:p w14:paraId="166D5723" w14:textId="77777777" w:rsidR="0006665F" w:rsidRPr="004B067F" w:rsidRDefault="0006665F" w:rsidP="00A80737">
      <w:pPr>
        <w:ind w:firstLineChars="200" w:firstLine="643"/>
        <w:rPr>
          <w:rFonts w:asciiTheme="majorEastAsia" w:eastAsiaTheme="majorEastAsia" w:hAnsiTheme="majorEastAsia"/>
          <w:sz w:val="32"/>
          <w:szCs w:val="32"/>
        </w:rPr>
      </w:pPr>
      <w:r w:rsidRPr="004B067F">
        <w:rPr>
          <w:rFonts w:asciiTheme="majorEastAsia" w:eastAsiaTheme="majorEastAsia" w:hAnsiTheme="majorEastAsia" w:hint="eastAsia"/>
          <w:b/>
          <w:sz w:val="32"/>
          <w:szCs w:val="32"/>
        </w:rPr>
        <w:t>第十一条</w:t>
      </w:r>
      <w:r w:rsidRPr="004B067F">
        <w:rPr>
          <w:rFonts w:asciiTheme="majorEastAsia" w:eastAsiaTheme="majorEastAsia" w:hAnsiTheme="majorEastAsia"/>
          <w:b/>
          <w:sz w:val="32"/>
          <w:szCs w:val="32"/>
        </w:rPr>
        <w:t xml:space="preserve">  </w:t>
      </w:r>
      <w:r w:rsidRPr="004B067F">
        <w:rPr>
          <w:rFonts w:asciiTheme="majorEastAsia" w:eastAsiaTheme="majorEastAsia" w:hAnsiTheme="majorEastAsia" w:hint="eastAsia"/>
          <w:sz w:val="32"/>
          <w:szCs w:val="32"/>
        </w:rPr>
        <w:t>工程科技人才贡献奖评审工作接受社会监督。提出异议者必须以书面的形式提交“异议书”，异议书应当符合下列要求：</w:t>
      </w:r>
    </w:p>
    <w:p w14:paraId="7BB4A264" w14:textId="77777777" w:rsidR="0006665F" w:rsidRPr="004B067F" w:rsidRDefault="0006665F" w:rsidP="00A80737">
      <w:pPr>
        <w:ind w:firstLineChars="150" w:firstLine="480"/>
        <w:rPr>
          <w:rFonts w:asciiTheme="majorEastAsia" w:eastAsiaTheme="majorEastAsia" w:hAnsiTheme="majorEastAsia"/>
          <w:sz w:val="32"/>
          <w:szCs w:val="32"/>
        </w:rPr>
      </w:pPr>
      <w:r w:rsidRPr="004B067F">
        <w:rPr>
          <w:rFonts w:asciiTheme="majorEastAsia" w:eastAsiaTheme="majorEastAsia" w:hAnsiTheme="majorEastAsia" w:hint="eastAsia"/>
          <w:sz w:val="32"/>
          <w:szCs w:val="32"/>
        </w:rPr>
        <w:t>（一）详细说明异议内容；</w:t>
      </w:r>
    </w:p>
    <w:p w14:paraId="5BC6DDDF" w14:textId="77777777" w:rsidR="0006665F" w:rsidRPr="004B067F" w:rsidRDefault="0006665F" w:rsidP="00A80737">
      <w:pPr>
        <w:ind w:firstLineChars="150" w:firstLine="480"/>
        <w:rPr>
          <w:rFonts w:asciiTheme="majorEastAsia" w:eastAsiaTheme="majorEastAsia" w:hAnsiTheme="majorEastAsia"/>
          <w:sz w:val="32"/>
          <w:szCs w:val="32"/>
        </w:rPr>
      </w:pPr>
      <w:r w:rsidRPr="004B067F">
        <w:rPr>
          <w:rFonts w:asciiTheme="majorEastAsia" w:eastAsiaTheme="majorEastAsia" w:hAnsiTheme="majorEastAsia" w:hint="eastAsia"/>
          <w:sz w:val="32"/>
          <w:szCs w:val="32"/>
        </w:rPr>
        <w:t>（二）提交异议的事实依据；</w:t>
      </w:r>
    </w:p>
    <w:p w14:paraId="773AA47A" w14:textId="77777777" w:rsidR="0006665F" w:rsidRPr="004B067F" w:rsidRDefault="0006665F" w:rsidP="00A80737">
      <w:pPr>
        <w:ind w:firstLineChars="150" w:firstLine="480"/>
        <w:rPr>
          <w:rFonts w:asciiTheme="majorEastAsia" w:eastAsiaTheme="majorEastAsia" w:hAnsiTheme="majorEastAsia"/>
          <w:sz w:val="32"/>
          <w:szCs w:val="32"/>
        </w:rPr>
      </w:pPr>
      <w:r w:rsidRPr="004B067F">
        <w:rPr>
          <w:rFonts w:asciiTheme="majorEastAsia" w:eastAsiaTheme="majorEastAsia" w:hAnsiTheme="majorEastAsia" w:hint="eastAsia"/>
          <w:sz w:val="32"/>
          <w:szCs w:val="32"/>
        </w:rPr>
        <w:t>（三）以单位名义提出异议的，应写明单位名称、法人代表、联系人、通信地址、联系方式，并加盖单位公章；</w:t>
      </w:r>
    </w:p>
    <w:p w14:paraId="1FC4CED0" w14:textId="77777777" w:rsidR="0006665F" w:rsidRPr="004B067F" w:rsidRDefault="0006665F" w:rsidP="00A80737">
      <w:pPr>
        <w:ind w:firstLineChars="150" w:firstLine="480"/>
        <w:rPr>
          <w:rFonts w:asciiTheme="majorEastAsia" w:eastAsiaTheme="majorEastAsia" w:hAnsiTheme="majorEastAsia"/>
          <w:sz w:val="32"/>
          <w:szCs w:val="32"/>
        </w:rPr>
      </w:pPr>
      <w:r w:rsidRPr="004B067F">
        <w:rPr>
          <w:rFonts w:asciiTheme="majorEastAsia" w:eastAsiaTheme="majorEastAsia" w:hAnsiTheme="majorEastAsia" w:hint="eastAsia"/>
          <w:sz w:val="32"/>
          <w:szCs w:val="32"/>
        </w:rPr>
        <w:t>（四）以个人名义提出异议的，应签署本人真实姓名、身</w:t>
      </w:r>
      <w:r w:rsidRPr="004B067F">
        <w:rPr>
          <w:rFonts w:asciiTheme="majorEastAsia" w:eastAsiaTheme="majorEastAsia" w:hAnsiTheme="majorEastAsia" w:hint="eastAsia"/>
          <w:sz w:val="32"/>
          <w:szCs w:val="32"/>
        </w:rPr>
        <w:lastRenderedPageBreak/>
        <w:t>份证号码、通信地址、联系方式。</w:t>
      </w:r>
    </w:p>
    <w:p w14:paraId="5C3ECA04" w14:textId="77777777" w:rsidR="0006665F" w:rsidRPr="004B067F" w:rsidRDefault="0006665F" w:rsidP="00A80737">
      <w:pPr>
        <w:ind w:firstLineChars="200" w:firstLine="640"/>
        <w:rPr>
          <w:rFonts w:asciiTheme="majorEastAsia" w:eastAsiaTheme="majorEastAsia" w:hAnsiTheme="majorEastAsia"/>
          <w:sz w:val="32"/>
          <w:szCs w:val="32"/>
        </w:rPr>
      </w:pPr>
      <w:r w:rsidRPr="004B067F">
        <w:rPr>
          <w:rFonts w:asciiTheme="majorEastAsia" w:eastAsiaTheme="majorEastAsia" w:hAnsiTheme="majorEastAsia" w:hint="eastAsia"/>
          <w:sz w:val="32"/>
          <w:szCs w:val="32"/>
        </w:rPr>
        <w:t>不符合上述要求的异议书，不予受理。</w:t>
      </w:r>
    </w:p>
    <w:p w14:paraId="6FD8EE17" w14:textId="1B2D3A10" w:rsidR="0006665F" w:rsidRPr="004B067F" w:rsidRDefault="0006665F" w:rsidP="00A80737">
      <w:pPr>
        <w:ind w:firstLineChars="200" w:firstLine="643"/>
        <w:rPr>
          <w:rFonts w:asciiTheme="majorEastAsia" w:eastAsiaTheme="majorEastAsia" w:hAnsiTheme="majorEastAsia"/>
          <w:b/>
          <w:sz w:val="32"/>
          <w:szCs w:val="32"/>
        </w:rPr>
      </w:pPr>
      <w:r w:rsidRPr="004B067F">
        <w:rPr>
          <w:rFonts w:asciiTheme="majorEastAsia" w:eastAsiaTheme="majorEastAsia" w:hAnsiTheme="majorEastAsia" w:hint="eastAsia"/>
          <w:b/>
          <w:sz w:val="32"/>
          <w:szCs w:val="32"/>
        </w:rPr>
        <w:t>第十二条</w:t>
      </w:r>
      <w:r w:rsidR="004B067F">
        <w:rPr>
          <w:rFonts w:asciiTheme="majorEastAsia" w:eastAsiaTheme="majorEastAsia" w:hAnsiTheme="majorEastAsia" w:hint="eastAsia"/>
          <w:b/>
          <w:sz w:val="32"/>
          <w:szCs w:val="32"/>
        </w:rPr>
        <w:t xml:space="preserve"> </w:t>
      </w:r>
      <w:r w:rsidR="004B067F">
        <w:rPr>
          <w:rFonts w:asciiTheme="majorEastAsia" w:eastAsiaTheme="majorEastAsia" w:hAnsiTheme="majorEastAsia"/>
          <w:b/>
          <w:sz w:val="32"/>
          <w:szCs w:val="32"/>
        </w:rPr>
        <w:t xml:space="preserve"> </w:t>
      </w:r>
      <w:r w:rsidR="00F079BB" w:rsidRPr="004B067F">
        <w:rPr>
          <w:rFonts w:asciiTheme="majorEastAsia" w:eastAsiaTheme="majorEastAsia" w:hAnsiTheme="majorEastAsia" w:hint="eastAsia"/>
          <w:sz w:val="32"/>
          <w:szCs w:val="32"/>
        </w:rPr>
        <w:t>工程科技人才贡献奖</w:t>
      </w:r>
      <w:r w:rsidRPr="004B067F">
        <w:rPr>
          <w:rFonts w:asciiTheme="majorEastAsia" w:eastAsiaTheme="majorEastAsia" w:hAnsiTheme="majorEastAsia" w:hint="eastAsia"/>
          <w:sz w:val="32"/>
          <w:szCs w:val="32"/>
        </w:rPr>
        <w:t>奖励工作办公室</w:t>
      </w:r>
      <w:r w:rsidRPr="004B067F">
        <w:rPr>
          <w:rFonts w:asciiTheme="majorEastAsia" w:eastAsiaTheme="majorEastAsia" w:hAnsiTheme="majorEastAsia" w:hint="eastAsia"/>
          <w:color w:val="000000"/>
          <w:sz w:val="32"/>
          <w:szCs w:val="32"/>
        </w:rPr>
        <w:t>受理异议。原则上由奖励工作办公室委托推荐机构对异议问题进行调查，必要时由奖励工作办公</w:t>
      </w:r>
      <w:r w:rsidRPr="004B067F">
        <w:rPr>
          <w:rFonts w:asciiTheme="majorEastAsia" w:eastAsiaTheme="majorEastAsia" w:hAnsiTheme="majorEastAsia" w:hint="eastAsia"/>
          <w:sz w:val="32"/>
          <w:szCs w:val="32"/>
        </w:rPr>
        <w:t>室组织调查组进行专项调查。</w:t>
      </w:r>
    </w:p>
    <w:p w14:paraId="7032E51C" w14:textId="77777777" w:rsidR="0006665F" w:rsidRPr="00AF5568" w:rsidRDefault="0006665F" w:rsidP="00096F61">
      <w:pPr>
        <w:spacing w:beforeLines="100" w:before="312" w:afterLines="50" w:after="156"/>
        <w:jc w:val="center"/>
        <w:rPr>
          <w:rFonts w:ascii="仿宋_GB2312" w:eastAsia="仿宋_GB2312" w:hAnsi="宋体"/>
          <w:b/>
          <w:sz w:val="32"/>
          <w:szCs w:val="32"/>
        </w:rPr>
      </w:pPr>
      <w:r w:rsidRPr="00AF5568">
        <w:rPr>
          <w:rFonts w:ascii="仿宋_GB2312" w:eastAsia="仿宋_GB2312" w:hAnsi="宋体" w:hint="eastAsia"/>
          <w:b/>
          <w:sz w:val="32"/>
          <w:szCs w:val="32"/>
        </w:rPr>
        <w:t>第五章</w:t>
      </w:r>
      <w:r w:rsidRPr="00AF5568">
        <w:rPr>
          <w:rFonts w:ascii="仿宋_GB2312" w:eastAsia="仿宋_GB2312" w:hAnsi="宋体"/>
          <w:b/>
          <w:sz w:val="32"/>
          <w:szCs w:val="32"/>
        </w:rPr>
        <w:t xml:space="preserve">  </w:t>
      </w:r>
      <w:r w:rsidRPr="00AF5568">
        <w:rPr>
          <w:rFonts w:ascii="仿宋_GB2312" w:eastAsia="仿宋_GB2312" w:hAnsi="宋体" w:hint="eastAsia"/>
          <w:b/>
          <w:sz w:val="32"/>
          <w:szCs w:val="32"/>
        </w:rPr>
        <w:t>附则</w:t>
      </w:r>
    </w:p>
    <w:p w14:paraId="6B8C4DA5" w14:textId="7268024D" w:rsidR="0006665F" w:rsidRPr="004B067F" w:rsidRDefault="0006665F" w:rsidP="00096F61">
      <w:pPr>
        <w:spacing w:beforeLines="100" w:before="312" w:afterLines="50" w:after="156"/>
        <w:rPr>
          <w:rFonts w:asciiTheme="majorEastAsia" w:eastAsiaTheme="majorEastAsia" w:hAnsiTheme="majorEastAsia" w:cs="宋体"/>
          <w:sz w:val="32"/>
          <w:szCs w:val="32"/>
        </w:rPr>
      </w:pPr>
      <w:r w:rsidRPr="00AB4B2B">
        <w:rPr>
          <w:rFonts w:ascii="仿宋_GB2312" w:eastAsia="仿宋_GB2312" w:hAnsi="宋体"/>
          <w:sz w:val="32"/>
          <w:szCs w:val="32"/>
        </w:rPr>
        <w:t xml:space="preserve"> </w:t>
      </w:r>
      <w:r w:rsidRPr="004B067F">
        <w:rPr>
          <w:rFonts w:asciiTheme="majorEastAsia" w:eastAsiaTheme="majorEastAsia" w:hAnsiTheme="majorEastAsia"/>
          <w:sz w:val="32"/>
          <w:szCs w:val="32"/>
        </w:rPr>
        <w:t xml:space="preserve">  </w:t>
      </w:r>
      <w:r w:rsidRPr="004B067F">
        <w:rPr>
          <w:rFonts w:asciiTheme="majorEastAsia" w:eastAsiaTheme="majorEastAsia" w:hAnsiTheme="majorEastAsia" w:hint="eastAsia"/>
          <w:b/>
          <w:sz w:val="32"/>
          <w:szCs w:val="32"/>
        </w:rPr>
        <w:t>第十三条</w:t>
      </w:r>
      <w:r w:rsidRPr="004B067F">
        <w:rPr>
          <w:rFonts w:asciiTheme="majorEastAsia" w:eastAsiaTheme="majorEastAsia" w:hAnsiTheme="majorEastAsia"/>
          <w:sz w:val="32"/>
          <w:szCs w:val="32"/>
        </w:rPr>
        <w:t xml:space="preserve"> </w:t>
      </w:r>
      <w:r w:rsidR="004B067F">
        <w:rPr>
          <w:rFonts w:asciiTheme="majorEastAsia" w:eastAsiaTheme="majorEastAsia" w:hAnsiTheme="majorEastAsia"/>
          <w:sz w:val="32"/>
          <w:szCs w:val="32"/>
        </w:rPr>
        <w:t xml:space="preserve"> </w:t>
      </w:r>
      <w:r w:rsidRPr="004B067F">
        <w:rPr>
          <w:rFonts w:asciiTheme="majorEastAsia" w:eastAsiaTheme="majorEastAsia" w:hAnsiTheme="majorEastAsia" w:hint="eastAsia"/>
          <w:sz w:val="32"/>
          <w:szCs w:val="32"/>
        </w:rPr>
        <w:t>本办法由中华国际科学交流基</w:t>
      </w:r>
      <w:r w:rsidRPr="004B067F">
        <w:rPr>
          <w:rFonts w:asciiTheme="majorEastAsia" w:eastAsiaTheme="majorEastAsia" w:hAnsiTheme="majorEastAsia" w:cs="宋体" w:hint="eastAsia"/>
          <w:sz w:val="32"/>
          <w:szCs w:val="32"/>
        </w:rPr>
        <w:t>金会负责解释。</w:t>
      </w:r>
    </w:p>
    <w:p w14:paraId="008B9121" w14:textId="49071188" w:rsidR="0006665F" w:rsidRDefault="0006665F" w:rsidP="00A80737">
      <w:pPr>
        <w:ind w:firstLineChars="147" w:firstLine="472"/>
        <w:rPr>
          <w:rFonts w:asciiTheme="majorEastAsia" w:eastAsiaTheme="majorEastAsia" w:hAnsiTheme="majorEastAsia" w:cs="宋体"/>
          <w:sz w:val="32"/>
          <w:szCs w:val="32"/>
        </w:rPr>
      </w:pPr>
      <w:r w:rsidRPr="004B067F">
        <w:rPr>
          <w:rFonts w:asciiTheme="majorEastAsia" w:eastAsiaTheme="majorEastAsia" w:hAnsiTheme="majorEastAsia" w:cs="宋体" w:hint="eastAsia"/>
          <w:b/>
          <w:sz w:val="32"/>
          <w:szCs w:val="32"/>
        </w:rPr>
        <w:t>第十四条</w:t>
      </w:r>
      <w:r w:rsidRPr="004B067F">
        <w:rPr>
          <w:rFonts w:asciiTheme="majorEastAsia" w:eastAsiaTheme="majorEastAsia" w:hAnsiTheme="majorEastAsia" w:cs="宋体"/>
          <w:sz w:val="32"/>
          <w:szCs w:val="32"/>
        </w:rPr>
        <w:t xml:space="preserve">  </w:t>
      </w:r>
      <w:r w:rsidRPr="004B067F">
        <w:rPr>
          <w:rFonts w:asciiTheme="majorEastAsia" w:eastAsiaTheme="majorEastAsia" w:hAnsiTheme="majorEastAsia" w:cs="宋体" w:hint="eastAsia"/>
          <w:sz w:val="32"/>
          <w:szCs w:val="32"/>
        </w:rPr>
        <w:t>本办法自发布之日起实施。</w:t>
      </w:r>
    </w:p>
    <w:p w14:paraId="2F38651A" w14:textId="218B4FFE" w:rsidR="009373BF" w:rsidRDefault="009373BF" w:rsidP="00A80737">
      <w:pPr>
        <w:ind w:firstLineChars="147" w:firstLine="470"/>
        <w:rPr>
          <w:rFonts w:asciiTheme="majorEastAsia" w:eastAsiaTheme="majorEastAsia" w:hAnsiTheme="majorEastAsia" w:cs="宋体"/>
          <w:sz w:val="32"/>
          <w:szCs w:val="32"/>
        </w:rPr>
      </w:pPr>
    </w:p>
    <w:p w14:paraId="72199D7C" w14:textId="77777777" w:rsidR="009373BF" w:rsidRDefault="009373BF" w:rsidP="009373BF">
      <w:pPr>
        <w:ind w:firstLineChars="1800" w:firstLine="5760"/>
        <w:rPr>
          <w:rFonts w:asciiTheme="majorEastAsia" w:eastAsiaTheme="majorEastAsia" w:hAnsiTheme="majorEastAsia" w:cs="宋体"/>
          <w:sz w:val="32"/>
          <w:szCs w:val="32"/>
        </w:rPr>
      </w:pPr>
    </w:p>
    <w:p w14:paraId="584F6DC8" w14:textId="643C230D" w:rsidR="009373BF" w:rsidRPr="004B067F" w:rsidRDefault="009373BF" w:rsidP="009373BF">
      <w:pPr>
        <w:ind w:firstLineChars="1800" w:firstLine="5760"/>
        <w:rPr>
          <w:rFonts w:asciiTheme="majorEastAsia" w:eastAsiaTheme="majorEastAsia" w:hAnsiTheme="majorEastAsia" w:cs="宋体"/>
          <w:sz w:val="32"/>
          <w:szCs w:val="32"/>
        </w:rPr>
      </w:pPr>
      <w:r>
        <w:rPr>
          <w:rFonts w:asciiTheme="majorEastAsia" w:eastAsiaTheme="majorEastAsia" w:hAnsiTheme="majorEastAsia" w:cs="宋体" w:hint="eastAsia"/>
          <w:sz w:val="32"/>
          <w:szCs w:val="32"/>
        </w:rPr>
        <w:t>2</w:t>
      </w:r>
      <w:r>
        <w:rPr>
          <w:rFonts w:asciiTheme="majorEastAsia" w:eastAsiaTheme="majorEastAsia" w:hAnsiTheme="majorEastAsia" w:cs="宋体"/>
          <w:sz w:val="32"/>
          <w:szCs w:val="32"/>
        </w:rPr>
        <w:t>022</w:t>
      </w:r>
      <w:r>
        <w:rPr>
          <w:rFonts w:asciiTheme="majorEastAsia" w:eastAsiaTheme="majorEastAsia" w:hAnsiTheme="majorEastAsia" w:cs="宋体" w:hint="eastAsia"/>
          <w:sz w:val="32"/>
          <w:szCs w:val="32"/>
        </w:rPr>
        <w:t>年8月1日</w:t>
      </w:r>
    </w:p>
    <w:p w14:paraId="054B5EE8" w14:textId="77777777" w:rsidR="0006665F" w:rsidRPr="004B067F" w:rsidRDefault="0006665F">
      <w:pPr>
        <w:rPr>
          <w:rFonts w:asciiTheme="majorEastAsia" w:eastAsiaTheme="majorEastAsia" w:hAnsiTheme="majorEastAsia"/>
          <w:sz w:val="32"/>
          <w:szCs w:val="32"/>
        </w:rPr>
      </w:pPr>
    </w:p>
    <w:sectPr w:rsidR="0006665F" w:rsidRPr="004B067F" w:rsidSect="00863682">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155D8" w14:textId="77777777" w:rsidR="00737BC9" w:rsidRDefault="00737BC9" w:rsidP="00BA2C10">
      <w:r>
        <w:separator/>
      </w:r>
    </w:p>
  </w:endnote>
  <w:endnote w:type="continuationSeparator" w:id="0">
    <w:p w14:paraId="03A9444A" w14:textId="77777777" w:rsidR="00737BC9" w:rsidRDefault="00737BC9" w:rsidP="00BA2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C6001" w14:textId="77777777" w:rsidR="0006665F" w:rsidRDefault="0006665F" w:rsidP="00253B03">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CCBEE4A" w14:textId="77777777" w:rsidR="0006665F" w:rsidRDefault="0006665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29D04" w14:textId="77777777" w:rsidR="0006665F" w:rsidRDefault="0006665F" w:rsidP="00253B03">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627E8CC6" w14:textId="77777777" w:rsidR="0006665F" w:rsidRDefault="0006665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DA303" w14:textId="77777777" w:rsidR="00737BC9" w:rsidRDefault="00737BC9" w:rsidP="00BA2C10">
      <w:r>
        <w:separator/>
      </w:r>
    </w:p>
  </w:footnote>
  <w:footnote w:type="continuationSeparator" w:id="0">
    <w:p w14:paraId="62D881F2" w14:textId="77777777" w:rsidR="00737BC9" w:rsidRDefault="00737BC9" w:rsidP="00BA2C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C10"/>
    <w:rsid w:val="00026AC8"/>
    <w:rsid w:val="00066161"/>
    <w:rsid w:val="0006665F"/>
    <w:rsid w:val="000969A9"/>
    <w:rsid w:val="00096F61"/>
    <w:rsid w:val="000A5F17"/>
    <w:rsid w:val="00110C17"/>
    <w:rsid w:val="0011128A"/>
    <w:rsid w:val="001322F7"/>
    <w:rsid w:val="00160483"/>
    <w:rsid w:val="001A7DCB"/>
    <w:rsid w:val="001E0E7B"/>
    <w:rsid w:val="001F529C"/>
    <w:rsid w:val="002253B6"/>
    <w:rsid w:val="002506C5"/>
    <w:rsid w:val="00253B03"/>
    <w:rsid w:val="00254F1C"/>
    <w:rsid w:val="0029008C"/>
    <w:rsid w:val="00296275"/>
    <w:rsid w:val="002A2DFA"/>
    <w:rsid w:val="002B5898"/>
    <w:rsid w:val="002B6AF4"/>
    <w:rsid w:val="002C1557"/>
    <w:rsid w:val="002D05FF"/>
    <w:rsid w:val="002E1BAC"/>
    <w:rsid w:val="002F7546"/>
    <w:rsid w:val="0031514D"/>
    <w:rsid w:val="003757DA"/>
    <w:rsid w:val="003B0F05"/>
    <w:rsid w:val="003D4E23"/>
    <w:rsid w:val="003E6A11"/>
    <w:rsid w:val="003F7806"/>
    <w:rsid w:val="004218C2"/>
    <w:rsid w:val="00427B07"/>
    <w:rsid w:val="00484584"/>
    <w:rsid w:val="00492E9C"/>
    <w:rsid w:val="004B067F"/>
    <w:rsid w:val="004E66C0"/>
    <w:rsid w:val="004E6DCC"/>
    <w:rsid w:val="004F67CE"/>
    <w:rsid w:val="005170DD"/>
    <w:rsid w:val="0051713E"/>
    <w:rsid w:val="005436C1"/>
    <w:rsid w:val="00545241"/>
    <w:rsid w:val="00575318"/>
    <w:rsid w:val="00576D11"/>
    <w:rsid w:val="005813F3"/>
    <w:rsid w:val="00591BA4"/>
    <w:rsid w:val="005B4DEC"/>
    <w:rsid w:val="005C384E"/>
    <w:rsid w:val="005C685B"/>
    <w:rsid w:val="00643727"/>
    <w:rsid w:val="0066151B"/>
    <w:rsid w:val="0068687F"/>
    <w:rsid w:val="00695B1A"/>
    <w:rsid w:val="00696295"/>
    <w:rsid w:val="006A663D"/>
    <w:rsid w:val="006C28E8"/>
    <w:rsid w:val="006E3161"/>
    <w:rsid w:val="006E6F2E"/>
    <w:rsid w:val="00737BC9"/>
    <w:rsid w:val="00740B24"/>
    <w:rsid w:val="00764403"/>
    <w:rsid w:val="00766F30"/>
    <w:rsid w:val="007821FB"/>
    <w:rsid w:val="007A3A51"/>
    <w:rsid w:val="007B66D5"/>
    <w:rsid w:val="007C3731"/>
    <w:rsid w:val="007E2C36"/>
    <w:rsid w:val="008058A9"/>
    <w:rsid w:val="0082291E"/>
    <w:rsid w:val="00822D5B"/>
    <w:rsid w:val="00836AD0"/>
    <w:rsid w:val="00851A7C"/>
    <w:rsid w:val="00863682"/>
    <w:rsid w:val="008644CC"/>
    <w:rsid w:val="008767C6"/>
    <w:rsid w:val="008A269A"/>
    <w:rsid w:val="008A55EA"/>
    <w:rsid w:val="008E03B0"/>
    <w:rsid w:val="008E2CD4"/>
    <w:rsid w:val="008E4AB6"/>
    <w:rsid w:val="008F5793"/>
    <w:rsid w:val="0090343D"/>
    <w:rsid w:val="00935452"/>
    <w:rsid w:val="009373BF"/>
    <w:rsid w:val="009722AD"/>
    <w:rsid w:val="009E5988"/>
    <w:rsid w:val="009F4D4F"/>
    <w:rsid w:val="00A80737"/>
    <w:rsid w:val="00A817A2"/>
    <w:rsid w:val="00A81C98"/>
    <w:rsid w:val="00A95A75"/>
    <w:rsid w:val="00AB0F4E"/>
    <w:rsid w:val="00AB4B2B"/>
    <w:rsid w:val="00AE7F10"/>
    <w:rsid w:val="00AF5568"/>
    <w:rsid w:val="00B042C6"/>
    <w:rsid w:val="00B21099"/>
    <w:rsid w:val="00B311A2"/>
    <w:rsid w:val="00B616FB"/>
    <w:rsid w:val="00B731D9"/>
    <w:rsid w:val="00B81D7D"/>
    <w:rsid w:val="00B85642"/>
    <w:rsid w:val="00BA2C10"/>
    <w:rsid w:val="00BC0211"/>
    <w:rsid w:val="00BC1DD2"/>
    <w:rsid w:val="00BD3ECF"/>
    <w:rsid w:val="00C84C09"/>
    <w:rsid w:val="00C9289A"/>
    <w:rsid w:val="00CA039E"/>
    <w:rsid w:val="00D001ED"/>
    <w:rsid w:val="00D01015"/>
    <w:rsid w:val="00D60DDE"/>
    <w:rsid w:val="00D629EA"/>
    <w:rsid w:val="00D82575"/>
    <w:rsid w:val="00DE297D"/>
    <w:rsid w:val="00DE768D"/>
    <w:rsid w:val="00DF405F"/>
    <w:rsid w:val="00DF5077"/>
    <w:rsid w:val="00E409BA"/>
    <w:rsid w:val="00E80972"/>
    <w:rsid w:val="00E934C0"/>
    <w:rsid w:val="00EB04B0"/>
    <w:rsid w:val="00EC55E0"/>
    <w:rsid w:val="00EF0952"/>
    <w:rsid w:val="00F079BB"/>
    <w:rsid w:val="00F406E8"/>
    <w:rsid w:val="00F55C0A"/>
    <w:rsid w:val="00F77491"/>
    <w:rsid w:val="00FD3A13"/>
    <w:rsid w:val="00FE3A8A"/>
    <w:rsid w:val="00FE4F83"/>
    <w:rsid w:val="00FF6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B30A1B"/>
  <w15:docId w15:val="{5EC9CBF0-6BA8-4059-B66B-F0086BB1C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C1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BA2C10"/>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semiHidden/>
    <w:locked/>
    <w:rsid w:val="00BA2C10"/>
    <w:rPr>
      <w:rFonts w:cs="Times New Roman"/>
      <w:sz w:val="18"/>
      <w:szCs w:val="18"/>
    </w:rPr>
  </w:style>
  <w:style w:type="paragraph" w:styleId="a5">
    <w:name w:val="footer"/>
    <w:basedOn w:val="a"/>
    <w:link w:val="a6"/>
    <w:uiPriority w:val="99"/>
    <w:semiHidden/>
    <w:rsid w:val="00BA2C10"/>
    <w:pPr>
      <w:tabs>
        <w:tab w:val="center" w:pos="4153"/>
        <w:tab w:val="right" w:pos="8306"/>
      </w:tabs>
      <w:snapToGrid w:val="0"/>
      <w:jc w:val="left"/>
    </w:pPr>
    <w:rPr>
      <w:sz w:val="18"/>
      <w:szCs w:val="18"/>
    </w:rPr>
  </w:style>
  <w:style w:type="character" w:customStyle="1" w:styleId="a6">
    <w:name w:val="页脚 字符"/>
    <w:link w:val="a5"/>
    <w:uiPriority w:val="99"/>
    <w:semiHidden/>
    <w:locked/>
    <w:rsid w:val="00BA2C10"/>
    <w:rPr>
      <w:rFonts w:cs="Times New Roman"/>
      <w:sz w:val="18"/>
      <w:szCs w:val="18"/>
    </w:rPr>
  </w:style>
  <w:style w:type="paragraph" w:styleId="a7">
    <w:name w:val="List Paragraph"/>
    <w:basedOn w:val="a"/>
    <w:uiPriority w:val="99"/>
    <w:qFormat/>
    <w:rsid w:val="00BA2C10"/>
    <w:pPr>
      <w:ind w:firstLineChars="200" w:firstLine="420"/>
    </w:pPr>
  </w:style>
  <w:style w:type="character" w:styleId="a8">
    <w:name w:val="page number"/>
    <w:uiPriority w:val="99"/>
    <w:rsid w:val="00BA2C10"/>
    <w:rPr>
      <w:rFonts w:cs="Times New Roman"/>
    </w:rPr>
  </w:style>
  <w:style w:type="paragraph" w:styleId="HTML">
    <w:name w:val="HTML Preformatted"/>
    <w:basedOn w:val="a"/>
    <w:link w:val="HTML0"/>
    <w:uiPriority w:val="99"/>
    <w:rsid w:val="002F75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link w:val="HTML"/>
    <w:uiPriority w:val="99"/>
    <w:semiHidden/>
    <w:locked/>
    <w:rsid w:val="00576D11"/>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1284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4</Pages>
  <Words>229</Words>
  <Characters>1310</Characters>
  <Application>Microsoft Office Word</Application>
  <DocSecurity>0</DocSecurity>
  <Lines>10</Lines>
  <Paragraphs>3</Paragraphs>
  <ScaleCrop>false</ScaleCrop>
  <Company>微软中国</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中华国际科学交流基金会</dc:title>
  <dc:subject/>
  <dc:creator>tanxiao</dc:creator>
  <cp:keywords/>
  <dc:description/>
  <cp:lastModifiedBy>lm</cp:lastModifiedBy>
  <cp:revision>12</cp:revision>
  <dcterms:created xsi:type="dcterms:W3CDTF">2020-05-27T02:42:00Z</dcterms:created>
  <dcterms:modified xsi:type="dcterms:W3CDTF">2022-07-25T02:06:00Z</dcterms:modified>
</cp:coreProperties>
</file>