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60" w:lineRule="exact"/>
        <w:ind w:right="560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附件：</w:t>
      </w:r>
    </w:p>
    <w:p>
      <w:pPr>
        <w:pStyle w:val="15"/>
        <w:spacing w:line="460" w:lineRule="exact"/>
        <w:ind w:right="561"/>
        <w:jc w:val="center"/>
        <w:rPr>
          <w:rFonts w:ascii="方正小标宋简体" w:hAnsi="仿宋" w:eastAsia="方正小标宋简体" w:cs="Times New Roman"/>
          <w:kern w:val="2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kern w:val="2"/>
          <w:sz w:val="28"/>
          <w:szCs w:val="28"/>
        </w:rPr>
        <w:t>“第六届全国铸造行业安全环保节能高峰论坛”暨“第五届中国（彰武）铸造硅砂产业高质量发展论坛”</w:t>
      </w:r>
      <w:bookmarkStart w:id="0" w:name="_GoBack"/>
      <w:r>
        <w:rPr>
          <w:rFonts w:hint="eastAsia" w:ascii="方正小标宋简体" w:hAnsi="仿宋" w:eastAsia="方正小标宋简体" w:cs="Times New Roman"/>
          <w:kern w:val="2"/>
          <w:sz w:val="28"/>
          <w:szCs w:val="28"/>
        </w:rPr>
        <w:t>参会回执</w:t>
      </w:r>
      <w:bookmarkEnd w:id="0"/>
    </w:p>
    <w:tbl>
      <w:tblPr>
        <w:tblStyle w:val="8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96"/>
        <w:gridCol w:w="343"/>
        <w:gridCol w:w="279"/>
        <w:gridCol w:w="1089"/>
        <w:gridCol w:w="839"/>
        <w:gridCol w:w="634"/>
        <w:gridCol w:w="173"/>
        <w:gridCol w:w="855"/>
        <w:gridCol w:w="1078"/>
        <w:gridCol w:w="752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766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="仿宋" w:hAnsi="仿宋" w:eastAsia="仿宋"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开票信息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统一信用代码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地址、电话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开户行、账号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218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参观线路（是否参观）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参观内容31日下午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pStyle w:val="20"/>
              <w:spacing w:line="0" w:lineRule="atLeast"/>
              <w:ind w:firstLine="0"/>
              <w:jc w:val="lef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fldChar w:fldCharType="begin"/>
            </w:r>
            <w:r>
              <w:rPr>
                <w:rFonts w:hint="eastAsia" w:ascii="仿宋" w:hAnsi="仿宋" w:eastAsia="仿宋" w:cs="宋体"/>
              </w:rPr>
              <w:instrText xml:space="preserve">FORMCHECKBOX</w:instrText>
            </w:r>
            <w:r>
              <w:rPr>
                <w:rFonts w:ascii="仿宋" w:hAnsi="仿宋" w:eastAsia="仿宋" w:cs="宋体"/>
              </w:rPr>
              <w:fldChar w:fldCharType="separate"/>
            </w:r>
            <w:r>
              <w:rPr>
                <w:rFonts w:hint="eastAsia" w:ascii="仿宋" w:hAnsi="仿宋" w:eastAsia="仿宋" w:cs="宋体"/>
              </w:rPr>
              <w:fldChar w:fldCharType="end"/>
            </w:r>
          </w:p>
        </w:tc>
        <w:tc>
          <w:tcPr>
            <w:tcW w:w="7043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fldChar w:fldCharType="begin"/>
            </w:r>
            <w:r>
              <w:rPr>
                <w:rFonts w:hint="eastAsia" w:ascii="仿宋" w:hAnsi="仿宋" w:eastAsia="仿宋"/>
              </w:rPr>
              <w:instrText xml:space="preserve"> = 1 \* GB3 </w:instrText>
            </w:r>
            <w:r>
              <w:rPr>
                <w:rFonts w:hint="eastAsia" w:ascii="仿宋" w:hAnsi="仿宋" w:eastAsia="仿宋"/>
              </w:rPr>
              <w:fldChar w:fldCharType="separate"/>
            </w:r>
            <w:r>
              <w:rPr>
                <w:rFonts w:hint="eastAsia" w:ascii="仿宋" w:hAnsi="仿宋" w:eastAsia="仿宋"/>
              </w:rPr>
              <w:t>①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辽宁春潮汽车零部件股份有限公司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fldChar w:fldCharType="begin"/>
            </w:r>
            <w:r>
              <w:rPr>
                <w:rFonts w:hint="eastAsia" w:ascii="仿宋" w:hAnsi="仿宋" w:eastAsia="仿宋"/>
              </w:rPr>
              <w:instrText xml:space="preserve"> = 2 \* GB3 </w:instrText>
            </w:r>
            <w:r>
              <w:rPr>
                <w:rFonts w:hint="eastAsia" w:ascii="仿宋" w:hAnsi="仿宋" w:eastAsia="仿宋"/>
              </w:rPr>
              <w:fldChar w:fldCharType="separate"/>
            </w:r>
            <w:r>
              <w:rPr>
                <w:rFonts w:hint="eastAsia" w:ascii="仿宋" w:hAnsi="仿宋" w:eastAsia="仿宋"/>
              </w:rPr>
              <w:t>②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/>
              </w:rPr>
              <w:t>辽宁申耐电气科技有限公司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fldChar w:fldCharType="begin"/>
            </w:r>
            <w:r>
              <w:rPr>
                <w:rFonts w:hint="eastAsia" w:ascii="仿宋" w:hAnsi="仿宋" w:eastAsia="仿宋"/>
              </w:rPr>
              <w:instrText xml:space="preserve"> = 3 \* GB3 </w:instrText>
            </w:r>
            <w:r>
              <w:rPr>
                <w:rFonts w:hint="eastAsia" w:ascii="仿宋" w:hAnsi="仿宋" w:eastAsia="仿宋"/>
              </w:rPr>
              <w:fldChar w:fldCharType="separate"/>
            </w:r>
            <w:r>
              <w:rPr>
                <w:rFonts w:hint="eastAsia" w:ascii="仿宋" w:hAnsi="仿宋" w:eastAsia="仿宋"/>
              </w:rPr>
              <w:t>③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彰武长江材料科技有限公司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fldChar w:fldCharType="begin"/>
            </w:r>
            <w:r>
              <w:rPr>
                <w:rFonts w:hint="eastAsia" w:ascii="仿宋" w:hAnsi="仿宋" w:eastAsia="仿宋"/>
              </w:rPr>
              <w:instrText xml:space="preserve"> = 4 \* GB3 </w:instrText>
            </w:r>
            <w:r>
              <w:rPr>
                <w:rFonts w:hint="eastAsia" w:ascii="仿宋" w:hAnsi="仿宋" w:eastAsia="仿宋"/>
              </w:rPr>
              <w:fldChar w:fldCharType="separate"/>
            </w:r>
            <w:r>
              <w:rPr>
                <w:rFonts w:hint="eastAsia" w:ascii="仿宋" w:hAnsi="仿宋" w:eastAsia="仿宋"/>
              </w:rPr>
              <w:t>④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ascii="仿宋" w:hAnsi="仿宋" w:eastAsia="仿宋"/>
              </w:rPr>
              <w:t>彰武永红机械制造有限公司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⑤</w:t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彰武天一科技有限公司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住宿预登记1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住宿酒店：彰武县奉泰国际酒店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酒店地址：</w:t>
            </w:r>
            <w:r>
              <w:rPr>
                <w:rFonts w:hint="eastAsia" w:ascii="仿宋" w:hAnsi="仿宋" w:eastAsia="仿宋" w:cs="仿宋"/>
                <w:color w:val="000000"/>
              </w:rPr>
              <w:t>彰武县东环路</w:t>
            </w:r>
            <w:r>
              <w:rPr>
                <w:rFonts w:ascii="仿宋" w:hAnsi="仿宋" w:eastAsia="仿宋" w:cs="仿宋"/>
                <w:color w:val="000000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入住人员数量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房间类型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数量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入住时间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离店时间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标准间（双早）22</w:t>
            </w:r>
            <w:r>
              <w:rPr>
                <w:rFonts w:ascii="仿宋" w:hAnsi="仿宋" w:eastAsia="仿宋"/>
              </w:rPr>
              <w:t>0</w:t>
            </w:r>
            <w:r>
              <w:rPr>
                <w:rFonts w:hint="eastAsia" w:ascii="仿宋" w:hAnsi="仿宋" w:eastAsia="仿宋"/>
              </w:rPr>
              <w:t>元/间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</w:rPr>
              <w:t>间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时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往返列车/航班信息统计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日期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列车或航班号</w:t>
            </w: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到达/出发时间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 xml:space="preserve">  月  日到达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 xml:space="preserve">  月  日离开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8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高铁彰武站—雅泰商务酒店报到—奉泰国际酒店：29日全天接站，会议及用餐有摆渡车接送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218" w:type="dxa"/>
            <w:gridSpan w:val="1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住宿预登记2</w:t>
            </w:r>
          </w:p>
          <w:p>
            <w:pPr>
              <w:spacing w:line="0" w:lineRule="atLeas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住宿酒店：</w:t>
            </w:r>
            <w:r>
              <w:rPr>
                <w:rFonts w:hint="eastAsia" w:ascii="仿宋" w:hAnsi="仿宋" w:eastAsia="仿宋" w:cs="仿宋"/>
                <w:b/>
                <w:bCs/>
              </w:rPr>
              <w:t>雅泰商务酒店</w:t>
            </w:r>
          </w:p>
          <w:p>
            <w:pPr>
              <w:spacing w:line="0" w:lineRule="atLeas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酒店地址：</w:t>
            </w:r>
            <w:r>
              <w:rPr>
                <w:rFonts w:hint="eastAsia" w:ascii="仿宋" w:hAnsi="仿宋" w:eastAsia="仿宋" w:cs="仿宋"/>
                <w:color w:val="000000"/>
              </w:rPr>
              <w:t>彰武县南承路</w:t>
            </w:r>
            <w:r>
              <w:rPr>
                <w:rFonts w:ascii="仿宋" w:hAnsi="仿宋" w:eastAsia="仿宋" w:cs="仿宋"/>
                <w:color w:val="000000"/>
              </w:rPr>
              <w:t>150</w:t>
            </w:r>
            <w:r>
              <w:rPr>
                <w:rFonts w:hint="eastAsia" w:ascii="仿宋" w:hAnsi="仿宋" w:eastAsia="仿宋" w:cs="仿宋"/>
                <w:color w:val="000000"/>
              </w:rPr>
              <w:t>号</w:t>
            </w:r>
          </w:p>
          <w:tbl>
            <w:tblPr>
              <w:tblStyle w:val="9"/>
              <w:tblpPr w:leftFromText="180" w:rightFromText="180" w:vertAnchor="text" w:horzAnchor="page" w:tblpXSpec="right" w:tblpY="18"/>
              <w:tblOverlap w:val="never"/>
              <w:tblW w:w="92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0"/>
              <w:gridCol w:w="2634"/>
              <w:gridCol w:w="1230"/>
              <w:gridCol w:w="1537"/>
              <w:gridCol w:w="18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19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入住人数</w:t>
                  </w:r>
                </w:p>
              </w:tc>
              <w:tc>
                <w:tcPr>
                  <w:tcW w:w="2634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房间类型</w:t>
                  </w:r>
                </w:p>
              </w:tc>
              <w:tc>
                <w:tcPr>
                  <w:tcW w:w="12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数量</w:t>
                  </w:r>
                </w:p>
              </w:tc>
              <w:tc>
                <w:tcPr>
                  <w:tcW w:w="1537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入住时间</w:t>
                  </w:r>
                </w:p>
              </w:tc>
              <w:tc>
                <w:tcPr>
                  <w:tcW w:w="188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离店时间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19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2634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</w:rPr>
                    <w:t>标准间（双早）20</w:t>
                  </w:r>
                  <w:r>
                    <w:rPr>
                      <w:rFonts w:ascii="仿宋" w:hAnsi="仿宋" w:eastAsia="仿宋"/>
                    </w:rPr>
                    <w:t>0</w:t>
                  </w:r>
                  <w:r>
                    <w:rPr>
                      <w:rFonts w:hint="eastAsia" w:ascii="仿宋" w:hAnsi="仿宋" w:eastAsia="仿宋"/>
                    </w:rPr>
                    <w:t>元/间</w:t>
                  </w:r>
                </w:p>
              </w:tc>
              <w:tc>
                <w:tcPr>
                  <w:tcW w:w="12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color w:val="000000"/>
                    </w:rPr>
                    <w:t>间</w:t>
                  </w:r>
                </w:p>
              </w:tc>
              <w:tc>
                <w:tcPr>
                  <w:tcW w:w="1537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日</w:t>
                  </w: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时</w:t>
                  </w:r>
                </w:p>
              </w:tc>
              <w:tc>
                <w:tcPr>
                  <w:tcW w:w="188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日</w:t>
                  </w: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16" w:type="dxa"/>
                  <w:gridSpan w:val="5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往返列车/航班信息统计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日起</w:t>
                  </w:r>
                </w:p>
              </w:tc>
              <w:tc>
                <w:tcPr>
                  <w:tcW w:w="2634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列车或航班号</w:t>
                  </w:r>
                </w:p>
              </w:tc>
              <w:tc>
                <w:tcPr>
                  <w:tcW w:w="4652" w:type="dxa"/>
                  <w:gridSpan w:val="3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到达/出发时间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</w:rPr>
                    <w:t xml:space="preserve"> 月  日到达</w:t>
                  </w:r>
                </w:p>
              </w:tc>
              <w:tc>
                <w:tcPr>
                  <w:tcW w:w="2634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2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537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88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</w:rPr>
                    <w:t>月  日离开</w:t>
                  </w:r>
                </w:p>
              </w:tc>
              <w:tc>
                <w:tcPr>
                  <w:tcW w:w="2634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23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537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88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16" w:type="dxa"/>
                  <w:gridSpan w:val="5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交通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9216" w:type="dxa"/>
                  <w:gridSpan w:val="5"/>
                </w:tcPr>
                <w:p>
                  <w:pPr>
                    <w:spacing w:line="0" w:lineRule="atLeast"/>
                    <w:jc w:val="left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</w:rPr>
                    <w:t>高铁彰武站—彰武县雅泰商务酒店：29日全天接站，会议及用餐有摆渡车接送</w:t>
                  </w:r>
                </w:p>
              </w:tc>
            </w:tr>
          </w:tbl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住宿预登记3</w:t>
            </w:r>
          </w:p>
          <w:p>
            <w:pPr>
              <w:spacing w:line="0" w:lineRule="atLeas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住宿酒店：</w:t>
            </w:r>
            <w:r>
              <w:rPr>
                <w:rFonts w:hint="eastAsia" w:ascii="仿宋" w:hAnsi="仿宋" w:eastAsia="仿宋" w:cs="仿宋"/>
                <w:b/>
                <w:bCs/>
              </w:rPr>
              <w:t>鼎信商务酒店</w:t>
            </w:r>
          </w:p>
          <w:p>
            <w:pPr>
              <w:spacing w:line="0" w:lineRule="atLeas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酒店地址：</w:t>
            </w:r>
            <w:r>
              <w:rPr>
                <w:rFonts w:hint="eastAsia" w:ascii="仿宋" w:hAnsi="仿宋" w:eastAsia="仿宋" w:cs="仿宋"/>
                <w:color w:val="000000"/>
              </w:rPr>
              <w:t>中华路鼎信C座28号</w:t>
            </w:r>
          </w:p>
          <w:tbl>
            <w:tblPr>
              <w:tblStyle w:val="9"/>
              <w:tblW w:w="90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2748"/>
              <w:gridCol w:w="1395"/>
              <w:gridCol w:w="1258"/>
              <w:gridCol w:w="18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入住人数</w:t>
                  </w:r>
                </w:p>
              </w:tc>
              <w:tc>
                <w:tcPr>
                  <w:tcW w:w="274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房间类型</w:t>
                  </w:r>
                </w:p>
              </w:tc>
              <w:tc>
                <w:tcPr>
                  <w:tcW w:w="139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数量</w:t>
                  </w:r>
                </w:p>
              </w:tc>
              <w:tc>
                <w:tcPr>
                  <w:tcW w:w="125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入住时间</w:t>
                  </w:r>
                </w:p>
              </w:tc>
              <w:tc>
                <w:tcPr>
                  <w:tcW w:w="1801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离店时间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274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</w:rPr>
                    <w:t>标准间（双早）20</w:t>
                  </w:r>
                  <w:r>
                    <w:rPr>
                      <w:rFonts w:ascii="仿宋" w:hAnsi="仿宋" w:eastAsia="仿宋"/>
                    </w:rPr>
                    <w:t>0</w:t>
                  </w:r>
                  <w:r>
                    <w:rPr>
                      <w:rFonts w:hint="eastAsia" w:ascii="仿宋" w:hAnsi="仿宋" w:eastAsia="仿宋"/>
                    </w:rPr>
                    <w:t>元/间</w:t>
                  </w:r>
                </w:p>
              </w:tc>
              <w:tc>
                <w:tcPr>
                  <w:tcW w:w="139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color w:val="000000"/>
                    </w:rPr>
                    <w:t>间</w:t>
                  </w:r>
                </w:p>
              </w:tc>
              <w:tc>
                <w:tcPr>
                  <w:tcW w:w="125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日</w:t>
                  </w: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时</w:t>
                  </w:r>
                </w:p>
              </w:tc>
              <w:tc>
                <w:tcPr>
                  <w:tcW w:w="1801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日</w:t>
                  </w:r>
                  <w:r>
                    <w:rPr>
                      <w:rFonts w:hint="eastAsia" w:ascii="仿宋" w:hAnsi="仿宋" w:eastAsia="仿宋"/>
                      <w:u w:val="single"/>
                    </w:rPr>
                    <w:t xml:space="preserve">  </w:t>
                  </w:r>
                  <w:r>
                    <w:rPr>
                      <w:rFonts w:hint="eastAsia" w:ascii="仿宋" w:hAnsi="仿宋" w:eastAsia="仿宋"/>
                    </w:rPr>
                    <w:t>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02" w:type="dxa"/>
                  <w:gridSpan w:val="5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往返列车/航班信息统计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日起</w:t>
                  </w:r>
                </w:p>
              </w:tc>
              <w:tc>
                <w:tcPr>
                  <w:tcW w:w="274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列车或航班号</w:t>
                  </w:r>
                </w:p>
              </w:tc>
              <w:tc>
                <w:tcPr>
                  <w:tcW w:w="4454" w:type="dxa"/>
                  <w:gridSpan w:val="3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到达/出发时间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</w:rPr>
                    <w:t xml:space="preserve"> 月  日到达</w:t>
                  </w:r>
                </w:p>
              </w:tc>
              <w:tc>
                <w:tcPr>
                  <w:tcW w:w="274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39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25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801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0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</w:rPr>
                    <w:t>月  日离开</w:t>
                  </w:r>
                </w:p>
              </w:tc>
              <w:tc>
                <w:tcPr>
                  <w:tcW w:w="274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395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258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  <w:tc>
                <w:tcPr>
                  <w:tcW w:w="1801" w:type="dxa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02" w:type="dxa"/>
                  <w:gridSpan w:val="5"/>
                </w:tcPr>
                <w:p>
                  <w:pPr>
                    <w:spacing w:line="0" w:lineRule="atLeast"/>
                    <w:jc w:val="center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/>
                      <w:b/>
                    </w:rPr>
                    <w:t>交通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02" w:type="dxa"/>
                  <w:gridSpan w:val="5"/>
                </w:tcPr>
                <w:p>
                  <w:pPr>
                    <w:spacing w:line="0" w:lineRule="atLeast"/>
                    <w:jc w:val="left"/>
                    <w:rPr>
                      <w:rFonts w:ascii="仿宋" w:hAnsi="仿宋" w:eastAsia="仿宋"/>
                      <w:b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</w:rPr>
                    <w:t>高铁彰武站—雅泰商务酒店报到—鼎信商务酒店：29日全天接站，会议及用餐有摆渡车接送</w:t>
                  </w:r>
                </w:p>
              </w:tc>
            </w:tr>
          </w:tbl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5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黄亚伟</w:t>
            </w:r>
          </w:p>
        </w:tc>
        <w:tc>
          <w:tcPr>
            <w:tcW w:w="37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13381183809</w:t>
            </w:r>
            <w:r>
              <w:rPr>
                <w:rFonts w:hint="eastAsia" w:ascii="仿宋" w:hAnsi="仿宋" w:eastAsia="仿宋"/>
              </w:rPr>
              <w:t>/010-68418899-6</w:t>
            </w:r>
            <w:r>
              <w:rPr>
                <w:rFonts w:ascii="仿宋" w:hAnsi="仿宋" w:eastAsia="仿宋"/>
              </w:rPr>
              <w:t>69</w:t>
            </w:r>
          </w:p>
        </w:tc>
        <w:tc>
          <w:tcPr>
            <w:tcW w:w="4481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fldChar w:fldCharType="begin"/>
            </w:r>
            <w:r>
              <w:instrText xml:space="preserve"> HYPERLINK "mailto:huangyawei@foundry.com.cn" </w:instrText>
            </w:r>
            <w:r>
              <w:fldChar w:fldCharType="separate"/>
            </w:r>
            <w:r>
              <w:rPr>
                <w:rFonts w:ascii="仿宋" w:hAnsi="仿宋" w:eastAsia="仿宋"/>
              </w:rPr>
              <w:t>huangyawei</w:t>
            </w:r>
            <w:r>
              <w:rPr>
                <w:rFonts w:hint="eastAsia" w:ascii="仿宋" w:hAnsi="仿宋" w:eastAsia="仿宋"/>
              </w:rPr>
              <w:t>@foundry.com.cn</w:t>
            </w:r>
            <w:r>
              <w:rPr>
                <w:rFonts w:hint="eastAsia" w:ascii="仿宋" w:hAnsi="仿宋" w:eastAsia="仿宋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5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曹林锋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13381182531/010-68418899-624</w:t>
            </w: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caolinfeng@foundry.com.cn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刘树生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18911227993/010-68418899-673</w:t>
            </w:r>
          </w:p>
        </w:tc>
        <w:tc>
          <w:tcPr>
            <w:tcW w:w="4481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liushusheng@foundry.com.cn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重点信息说明：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请参会代表于8月25日前将回执发至联系人邮箱或传真至010-68458356；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酒店住宿如需开具增值税专用发票，请在办理入住时向酒店前台提供完整的开票资料，退房时间最晚为当日下午14:00,请返程代表提前办理退房手续；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会议酒店房间数量有限，如果会议酒店房间数量不足，会务组将安排参会代表入住附近酒店；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代表证为参会的重要凭证，请妥善保管；现场参观时请听从工作人员指挥，注意安全。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4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酒店地图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highlight w:val="yello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drawing>
                <wp:inline distT="0" distB="0" distL="0" distR="0">
                  <wp:extent cx="3247390" cy="2700655"/>
                  <wp:effectExtent l="0" t="0" r="0" b="4445"/>
                  <wp:docPr id="1030" name="图片 8" descr="微信图片_2022080315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8" descr="微信图片_20220803153858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677" cy="270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0" w:lineRule="atLeast"/>
              <w:rPr>
                <w:rFonts w:ascii="仿宋" w:hAnsi="仿宋" w:eastAsia="仿宋"/>
                <w:b/>
                <w:bCs/>
              </w:rPr>
            </w:pPr>
          </w:p>
        </w:tc>
      </w:tr>
    </w:tbl>
    <w:p>
      <w:pPr>
        <w:pStyle w:val="15"/>
        <w:spacing w:line="560" w:lineRule="exact"/>
        <w:ind w:right="560"/>
        <w:rPr>
          <w:rFonts w:ascii="仿宋_GB2312" w:hAnsi="仿宋" w:eastAsia="仿宋_GB2312" w:cs="Times New Roman"/>
          <w:kern w:val="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042E4-ACDB-44F9-BAD8-97FA3F8860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932C6C94-BD9D-40A2-BFA9-5A1383169B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C019CB-1B56-4F36-B72F-CDFACB6579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9CB28D7-38B7-493C-A3BF-C9DC59C536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12D2A"/>
    <w:rsid w:val="00027D42"/>
    <w:rsid w:val="00043A47"/>
    <w:rsid w:val="000A7DC5"/>
    <w:rsid w:val="00137EDE"/>
    <w:rsid w:val="001A15F9"/>
    <w:rsid w:val="00335325"/>
    <w:rsid w:val="00341F53"/>
    <w:rsid w:val="004E568B"/>
    <w:rsid w:val="00512D2A"/>
    <w:rsid w:val="005B079D"/>
    <w:rsid w:val="006279D2"/>
    <w:rsid w:val="006457C9"/>
    <w:rsid w:val="006C09FD"/>
    <w:rsid w:val="00704AE6"/>
    <w:rsid w:val="00766CF7"/>
    <w:rsid w:val="007C1525"/>
    <w:rsid w:val="008748E0"/>
    <w:rsid w:val="008815D6"/>
    <w:rsid w:val="008E2B75"/>
    <w:rsid w:val="00994CB7"/>
    <w:rsid w:val="009F5507"/>
    <w:rsid w:val="00B30C8B"/>
    <w:rsid w:val="00B74AE0"/>
    <w:rsid w:val="00B82618"/>
    <w:rsid w:val="00BA08CF"/>
    <w:rsid w:val="00CC14E9"/>
    <w:rsid w:val="00D54B47"/>
    <w:rsid w:val="00DA098D"/>
    <w:rsid w:val="00DB0052"/>
    <w:rsid w:val="00DB680E"/>
    <w:rsid w:val="00E13032"/>
    <w:rsid w:val="00E229ED"/>
    <w:rsid w:val="00E46A17"/>
    <w:rsid w:val="00F23065"/>
    <w:rsid w:val="00FC55CF"/>
    <w:rsid w:val="036A3555"/>
    <w:rsid w:val="086F5EF5"/>
    <w:rsid w:val="0ED725B9"/>
    <w:rsid w:val="125902A8"/>
    <w:rsid w:val="28F31B34"/>
    <w:rsid w:val="33C021FC"/>
    <w:rsid w:val="393A695D"/>
    <w:rsid w:val="3A25233F"/>
    <w:rsid w:val="3D2D313E"/>
    <w:rsid w:val="48F4339A"/>
    <w:rsid w:val="4AEF07F2"/>
    <w:rsid w:val="52546BE0"/>
    <w:rsid w:val="58B303D9"/>
    <w:rsid w:val="629C3042"/>
    <w:rsid w:val="6C4B1691"/>
    <w:rsid w:val="7790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2"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qFormat/>
    <w:uiPriority w:val="99"/>
    <w:rPr>
      <w:color w:val="0563C1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批注框文本 字符"/>
    <w:basedOn w:val="10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大标宋简体" w:hAnsi="方正大标宋简体"/>
      <w:color w:val="000000"/>
      <w:kern w:val="0"/>
      <w:sz w:val="24"/>
      <w:szCs w:val="24"/>
    </w:rPr>
  </w:style>
  <w:style w:type="character" w:customStyle="1" w:styleId="16">
    <w:name w:val="日期 字符"/>
    <w:basedOn w:val="10"/>
    <w:link w:val="3"/>
    <w:qFormat/>
    <w:uiPriority w:val="99"/>
    <w:rPr>
      <w:rFonts w:ascii="Calibri" w:hAnsi="Calibri" w:eastAsia="宋体" w:cs="宋体"/>
      <w:kern w:val="2"/>
      <w:sz w:val="21"/>
      <w:szCs w:val="21"/>
    </w:rPr>
  </w:style>
  <w:style w:type="character" w:customStyle="1" w:styleId="17">
    <w:name w:val="页眉 字符"/>
    <w:basedOn w:val="10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styleId="20">
    <w:name w:val="List Paragraph"/>
    <w:basedOn w:val="1"/>
    <w:qFormat/>
    <w:uiPriority w:val="34"/>
    <w:pPr>
      <w:widowControl/>
      <w:ind w:firstLine="420"/>
    </w:pPr>
    <w:rPr>
      <w:rFonts w:cs="Calibri"/>
      <w:kern w:val="0"/>
    </w:rPr>
  </w:style>
  <w:style w:type="character" w:customStyle="1" w:styleId="21">
    <w:name w:val="批注文字 字符"/>
    <w:basedOn w:val="10"/>
    <w:link w:val="2"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22">
    <w:name w:val="批注主题 字符"/>
    <w:basedOn w:val="21"/>
    <w:link w:val="7"/>
    <w:qFormat/>
    <w:uiPriority w:val="99"/>
    <w:rPr>
      <w:rFonts w:ascii="Calibri" w:hAnsi="Calibri" w:cs="宋体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0B11B-4F83-40B1-B5BA-782C46AA720E}">
  <ds:schemaRefs/>
</ds:datastoreItem>
</file>

<file path=customXml/itemProps2.xml><?xml version="1.0" encoding="utf-8"?>
<ds:datastoreItem xmlns:ds="http://schemas.openxmlformats.org/officeDocument/2006/customXml" ds:itemID="{5C5EFCBA-1C50-47CE-955C-B54A32F590F4}">
  <ds:schemaRefs/>
</ds:datastoreItem>
</file>

<file path=customXml/itemProps3.xml><?xml version="1.0" encoding="utf-8"?>
<ds:datastoreItem xmlns:ds="http://schemas.openxmlformats.org/officeDocument/2006/customXml" ds:itemID="{0CD00FB6-F1D8-4176-B291-7288A75A54AC}">
  <ds:schemaRefs/>
</ds:datastoreItem>
</file>

<file path=customXml/itemProps4.xml><?xml version="1.0" encoding="utf-8"?>
<ds:datastoreItem xmlns:ds="http://schemas.openxmlformats.org/officeDocument/2006/customXml" ds:itemID="{F792AE96-35C4-49AB-9444-F00008CB6C43}">
  <ds:schemaRefs/>
</ds:datastoreItem>
</file>

<file path=customXml/itemProps5.xml><?xml version="1.0" encoding="utf-8"?>
<ds:datastoreItem xmlns:ds="http://schemas.openxmlformats.org/officeDocument/2006/customXml" ds:itemID="{454C5BBB-1B36-408B-80F7-6A58121E7F5B}">
  <ds:schemaRefs/>
</ds:datastoreItem>
</file>

<file path=customXml/itemProps6.xml><?xml version="1.0" encoding="utf-8"?>
<ds:datastoreItem xmlns:ds="http://schemas.openxmlformats.org/officeDocument/2006/customXml" ds:itemID="{27D8438C-9C77-4FE7-B1D9-6792CEDD75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2940</Words>
  <Characters>3477</Characters>
  <Lines>29</Lines>
  <Paragraphs>8</Paragraphs>
  <TotalTime>49</TotalTime>
  <ScaleCrop>false</ScaleCrop>
  <LinksUpToDate>false</LinksUpToDate>
  <CharactersWithSpaces>3585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2021-07-20T22:46:00Z</dcterms:created>
  <dc:creator>刘树生</dc:creator>
  <cp:lastModifiedBy>张凯</cp:lastModifiedBy>
  <cp:lastPrinted>2021-07-21T01:51:00Z</cp:lastPrinted>
  <dcterms:modified xsi:type="dcterms:W3CDTF">2022-08-09T11:20:12Z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A280F47D920147748E6660074D272AD4</vt:lpwstr>
  </property>
  <property fmtid="{D5CDD505-2E9C-101B-9397-08002B2CF9AE}" pid="4" name="KSOSaveFontToCloudKey">
    <vt:lpwstr>384738373_btnclosed</vt:lpwstr>
  </property>
</Properties>
</file>